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：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，参加涧西区201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引进优秀人才招聘</w:t>
      </w:r>
      <w:r>
        <w:rPr>
          <w:rFonts w:hint="eastAsia" w:ascii="仿宋" w:hAnsi="仿宋" w:eastAsia="仿宋"/>
          <w:sz w:val="32"/>
          <w:szCs w:val="32"/>
        </w:rPr>
        <w:t>。我单位同意其报考，并且其如被聘用，原单位愿配合有关单位办理其档案、工资、党团关系等的移交手续。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 年　　月　　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24"/>
          <w:szCs w:val="24"/>
          <w:u w:val="none"/>
          <w:lang w:val="en-US" w:eastAsia="zh-CN"/>
        </w:rPr>
      </w:pPr>
    </w:p>
    <w:p/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0454C"/>
    <w:rsid w:val="00D504AD"/>
    <w:rsid w:val="0F6C7994"/>
    <w:rsid w:val="1E167E0E"/>
    <w:rsid w:val="3FFB2683"/>
    <w:rsid w:val="485F72A5"/>
    <w:rsid w:val="4AC0454C"/>
    <w:rsid w:val="6BB9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2019-11-26T03:25:00Z</dcterms:created>
  <dc:creator>Administrator</dc:creator>
  <cp:lastModifiedBy>Administrator</cp:lastModifiedBy>
  <cp:lastPrinted>2019-11-26T03:32:00Z</cp:lastPrinted>
  <dcterms:modified xsi:type="dcterms:W3CDTF">2019-11-26T07:27:12Z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