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EBC7B">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黑体" w:hAnsi="黑体" w:eastAsia="黑体" w:cs="黑体"/>
          <w:b w:val="0"/>
          <w:bCs w:val="0"/>
          <w:color w:val="000000"/>
          <w:kern w:val="0"/>
          <w:sz w:val="32"/>
          <w:szCs w:val="32"/>
          <w:shd w:val="clear" w:color="auto" w:fill="FFFFFF"/>
          <w:lang w:val="en-US" w:eastAsia="zh-CN"/>
        </w:rPr>
      </w:pPr>
      <w:r>
        <w:rPr>
          <w:rFonts w:hint="eastAsia" w:ascii="黑体" w:hAnsi="黑体" w:eastAsia="黑体" w:cs="黑体"/>
          <w:b w:val="0"/>
          <w:bCs w:val="0"/>
          <w:color w:val="000000"/>
          <w:kern w:val="0"/>
          <w:sz w:val="32"/>
          <w:szCs w:val="32"/>
          <w:shd w:val="clear" w:color="auto" w:fill="FFFFFF"/>
          <w:lang w:val="en-US" w:eastAsia="zh-CN"/>
        </w:rPr>
        <w:t>附件2</w:t>
      </w:r>
    </w:p>
    <w:p w14:paraId="31C28067">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黑体" w:hAnsi="黑体" w:eastAsia="黑体" w:cs="黑体"/>
          <w:b w:val="0"/>
          <w:bCs w:val="0"/>
          <w:color w:val="000000"/>
          <w:kern w:val="0"/>
          <w:sz w:val="32"/>
          <w:szCs w:val="32"/>
          <w:shd w:val="clear" w:color="auto" w:fill="FFFFFF"/>
          <w:lang w:val="en-US" w:eastAsia="zh-CN"/>
        </w:rPr>
      </w:pPr>
    </w:p>
    <w:p w14:paraId="29C5DC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157" w:afterLines="50" w:afterAutospacing="0"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i w:val="0"/>
          <w:iCs w:val="0"/>
          <w:color w:val="000000"/>
          <w:kern w:val="0"/>
          <w:sz w:val="44"/>
          <w:szCs w:val="44"/>
          <w:u w:val="none"/>
          <w:lang w:val="en-US" w:eastAsia="zh-CN" w:bidi="ar"/>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涧西区人民政府废止、失效的行政规范性</w:t>
      </w:r>
    </w:p>
    <w:p w14:paraId="35C52D9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157" w:afterLines="50" w:afterAutospacing="0"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i w:val="0"/>
          <w:iCs w:val="0"/>
          <w:color w:val="000000"/>
          <w:kern w:val="0"/>
          <w:sz w:val="44"/>
          <w:szCs w:val="44"/>
          <w:u w:val="none"/>
          <w:lang w:val="en-US" w:eastAsia="zh-CN" w:bidi="ar"/>
        </w:rPr>
      </w:pPr>
      <w:bookmarkStart w:id="0" w:name="_GoBack"/>
      <w:bookmarkEnd w:id="0"/>
      <w:r>
        <w:rPr>
          <w:rFonts w:hint="default" w:ascii="Times New Roman" w:hAnsi="Times New Roman" w:eastAsia="方正小标宋简体" w:cs="Times New Roman"/>
          <w:b w:val="0"/>
          <w:bCs w:val="0"/>
          <w:i w:val="0"/>
          <w:iCs w:val="0"/>
          <w:color w:val="000000"/>
          <w:kern w:val="0"/>
          <w:sz w:val="44"/>
          <w:szCs w:val="44"/>
          <w:u w:val="none"/>
          <w:lang w:val="en-US" w:eastAsia="zh-CN" w:bidi="ar"/>
        </w:rPr>
        <w:t>文件</w:t>
      </w:r>
    </w:p>
    <w:p w14:paraId="20BD458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157" w:afterLines="50" w:afterAutospacing="0"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i w:val="0"/>
          <w:iCs w:val="0"/>
          <w:color w:val="000000"/>
          <w:kern w:val="0"/>
          <w:sz w:val="44"/>
          <w:szCs w:val="44"/>
          <w:u w:val="none"/>
          <w:lang w:val="en-US" w:eastAsia="zh-CN" w:bidi="ar"/>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目</w:t>
      </w:r>
      <w:r>
        <w:rPr>
          <w:rFonts w:hint="eastAsia" w:ascii="Times New Roman" w:hAnsi="Times New Roman" w:eastAsia="方正小标宋简体" w:cs="Times New Roman"/>
          <w:b w:val="0"/>
          <w:bCs w:val="0"/>
          <w:i w:val="0"/>
          <w:iCs w:val="0"/>
          <w:color w:val="000000"/>
          <w:kern w:val="0"/>
          <w:sz w:val="44"/>
          <w:szCs w:val="44"/>
          <w:u w:val="none"/>
          <w:lang w:val="en-US" w:eastAsia="zh-CN" w:bidi="ar"/>
        </w:rPr>
        <w:t xml:space="preserve">  </w:t>
      </w:r>
      <w:r>
        <w:rPr>
          <w:rFonts w:hint="default" w:ascii="Times New Roman" w:hAnsi="Times New Roman" w:eastAsia="方正小标宋简体" w:cs="Times New Roman"/>
          <w:b w:val="0"/>
          <w:bCs w:val="0"/>
          <w:i w:val="0"/>
          <w:iCs w:val="0"/>
          <w:color w:val="000000"/>
          <w:kern w:val="0"/>
          <w:sz w:val="44"/>
          <w:szCs w:val="44"/>
          <w:u w:val="none"/>
          <w:lang w:val="en-US" w:eastAsia="zh-CN" w:bidi="ar"/>
        </w:rPr>
        <w:t>录</w:t>
      </w:r>
    </w:p>
    <w:p w14:paraId="63FA6A43">
      <w:pPr>
        <w:pStyle w:val="2"/>
        <w:pageBreakBefore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ascii="Times New Roman" w:hAnsi="Times New Roman" w:cs="Times New Roman"/>
          <w:b w:val="0"/>
          <w:bCs w:val="0"/>
          <w:i w:val="0"/>
          <w:iCs w:val="0"/>
          <w:color w:val="000000"/>
          <w:kern w:val="0"/>
          <w:sz w:val="44"/>
          <w:szCs w:val="44"/>
          <w:u w:val="none"/>
          <w:lang w:val="en-US" w:eastAsia="zh-CN" w:bidi="ar"/>
        </w:rPr>
        <w:t>（8个）</w:t>
      </w:r>
    </w:p>
    <w:tbl>
      <w:tblPr>
        <w:tblStyle w:val="4"/>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2"/>
        <w:gridCol w:w="6054"/>
        <w:gridCol w:w="2218"/>
      </w:tblGrid>
      <w:tr w14:paraId="37BCC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blHeader/>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3052D08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序 号</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5539517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文 件 名 称</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645D163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文  号</w:t>
            </w:r>
          </w:p>
        </w:tc>
      </w:tr>
      <w:tr w14:paraId="50BD3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9"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5D8B424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6AA98A7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涧西区人民政府办公室关于印发涧西区全面治理拖欠农民工工资问题实施办法的通知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58283329">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洛涧政办〔2018〕7号</w:t>
            </w:r>
          </w:p>
        </w:tc>
      </w:tr>
      <w:tr w14:paraId="3E55A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737BCE7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131000B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涧西区人民政府关于印发涧西区财政投资项目评审管理办法的通知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31CA248F">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7DFCD81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〔2020〕15号</w:t>
            </w:r>
          </w:p>
        </w:tc>
      </w:tr>
      <w:tr w14:paraId="10F91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250425F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3</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76276CC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涧西区人民政府关于印发涧西区政府采购项目管理制度的通知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128B262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060758C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〔2020〕16号</w:t>
            </w:r>
          </w:p>
        </w:tc>
      </w:tr>
      <w:tr w14:paraId="727F2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5D8D994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4</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5B8EE22F">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涧西区人民政府办公室关于印发涧西区充电设施建设三年实施方案的通知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02C814B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洛涧政办〔2020〕12号</w:t>
            </w:r>
          </w:p>
        </w:tc>
      </w:tr>
      <w:tr w14:paraId="2D5D0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7B81B69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5</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741FA93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涧西区人民政府办公室关于印发洛阳市涧西区人才公寓使用管理办法（试行）的通知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6EBB2DE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洛涧政办〔2021〕3号</w:t>
            </w:r>
          </w:p>
        </w:tc>
      </w:tr>
      <w:tr w14:paraId="05D71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6"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6D49F31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6</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2E0EC48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涧西区人民政府关于印发涧西区国资监管机构国资监管提示函工作规则等文件的通知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1D57ED5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45EF040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〔2022〕3号</w:t>
            </w:r>
          </w:p>
        </w:tc>
      </w:tr>
      <w:tr w14:paraId="3F3C5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16851E58">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7</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5C20EDA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涧西区人民政府关于公布行政规范性文件清理结果的决定</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4AEE84F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2582AF1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〔2022〕21号</w:t>
            </w:r>
          </w:p>
        </w:tc>
      </w:tr>
      <w:tr w14:paraId="07E12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trPr>
        <w:tc>
          <w:tcPr>
            <w:tcW w:w="572" w:type="dxa"/>
            <w:tcBorders>
              <w:top w:val="single" w:color="000000" w:sz="4" w:space="0"/>
              <w:left w:val="single" w:color="000000" w:sz="4" w:space="0"/>
              <w:bottom w:val="single" w:color="000000" w:sz="4" w:space="0"/>
              <w:right w:val="single" w:color="000000" w:sz="4" w:space="0"/>
            </w:tcBorders>
            <w:noWrap w:val="0"/>
            <w:vAlign w:val="center"/>
          </w:tcPr>
          <w:p w14:paraId="5D9D696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8</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1B91F388">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涧西区人民政府办公室关于印发涧西区中小微企业天使信贷风险补偿资金管理办法的通知</w:t>
            </w:r>
          </w:p>
        </w:tc>
        <w:tc>
          <w:tcPr>
            <w:tcW w:w="2218" w:type="dxa"/>
            <w:tcBorders>
              <w:top w:val="single" w:color="000000" w:sz="4" w:space="0"/>
              <w:left w:val="single" w:color="000000" w:sz="4" w:space="0"/>
              <w:bottom w:val="single" w:color="000000" w:sz="4" w:space="0"/>
              <w:right w:val="single" w:color="000000" w:sz="4" w:space="0"/>
            </w:tcBorders>
            <w:noWrap w:val="0"/>
            <w:vAlign w:val="center"/>
          </w:tcPr>
          <w:p w14:paraId="23A9CBC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洛涧政办〔2022〕9号</w:t>
            </w:r>
          </w:p>
        </w:tc>
      </w:tr>
    </w:tbl>
    <w:p w14:paraId="1490FA2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1ZWU4ZTg3ZDFmMzk4NDMxNDRlZWU1MGFmNTBhYWMifQ=="/>
  </w:docVars>
  <w:rsids>
    <w:rsidRoot w:val="00000000"/>
    <w:rsid w:val="35A97860"/>
    <w:rsid w:val="5FF94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376</Words>
  <Characters>404</Characters>
  <Lines>0</Lines>
  <Paragraphs>0</Paragraphs>
  <TotalTime>0</TotalTime>
  <ScaleCrop>false</ScaleCrop>
  <LinksUpToDate>false</LinksUpToDate>
  <CharactersWithSpaces>410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2024-09-27T09:59:00Z</dcterms:created>
  <dc:creator>Administrator</dc:creator>
  <cp:lastModifiedBy>金融工作</cp:lastModifiedBy>
  <dcterms:modified xsi:type="dcterms:W3CDTF">2024-09-27T10:01:27Z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35A06568D2264E4585234B0E965C270E_12</vt:lpwstr>
  </property>
</Properties>
</file>