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CB6F3">
      <w:pPr>
        <w:spacing w:line="600" w:lineRule="exact"/>
        <w:jc w:val="left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2</w:t>
      </w:r>
    </w:p>
    <w:p w14:paraId="7CDE2A4C">
      <w:pPr>
        <w:spacing w:line="600" w:lineRule="exact"/>
        <w:jc w:val="left"/>
        <w:rPr>
          <w:rFonts w:ascii="Times New Roman" w:hAnsi="Times New Roman" w:eastAsia="黑体"/>
          <w:color w:val="000000"/>
          <w:sz w:val="32"/>
          <w:szCs w:val="32"/>
        </w:rPr>
      </w:pPr>
    </w:p>
    <w:p w14:paraId="11FF84A3"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  <w:lang w:eastAsia="zh-CN"/>
        </w:rPr>
        <w:t>洛阳市县区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  <w:t>事业单位公开招聘</w:t>
      </w:r>
    </w:p>
    <w:p w14:paraId="70D5B4AA"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  <w:t>联考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 w:themeColor="text1"/>
          <w:sz w:val="44"/>
          <w:szCs w:val="44"/>
        </w:rPr>
        <w:t>笔试考试大纲</w:t>
      </w:r>
    </w:p>
    <w:p w14:paraId="6F24F7BE">
      <w:pPr>
        <w:spacing w:line="300" w:lineRule="exact"/>
        <w:jc w:val="center"/>
        <w:rPr>
          <w:rFonts w:ascii="Times New Roman" w:hAnsi="Times New Roman" w:eastAsia="方正小标宋_GBK" w:cs="Times New Roman"/>
          <w:color w:val="000000" w:themeColor="text1"/>
          <w:sz w:val="44"/>
          <w:szCs w:val="44"/>
        </w:rPr>
      </w:pPr>
    </w:p>
    <w:p w14:paraId="55B36DE8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</w:rPr>
      </w:pPr>
      <w:r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  <w:t>一、考试类别设置</w:t>
      </w:r>
    </w:p>
    <w:p w14:paraId="1275D12C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基于事业单位不同招聘岗位对人的能力素质有不同要求，此次事业单位公开招聘笔试拟分为综合类、卫生类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两</w:t>
      </w:r>
      <w:r>
        <w:rPr>
          <w:rFonts w:ascii="Times New Roman" w:hAnsi="Times New Roman" w:eastAsia="仿宋_GB2312" w:cs="Times New Roman"/>
          <w:sz w:val="32"/>
          <w:szCs w:val="32"/>
        </w:rPr>
        <w:t>个类别。</w:t>
      </w:r>
    </w:p>
    <w:p w14:paraId="57101B14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综合类：主要适用于事业单位中以行政性、事务性和业务管理为主的岗位。</w:t>
      </w:r>
    </w:p>
    <w:p w14:paraId="25B57D9E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卫生类：主要适用于医疗卫生机构的专业技术岗位。</w:t>
      </w:r>
    </w:p>
    <w:p w14:paraId="297D75B9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</w:pPr>
      <w:r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  <w:t>二、笔试科目设置</w:t>
      </w:r>
    </w:p>
    <w:p w14:paraId="071EC66C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每个类别笔试均设置两个科目，包含一个公共科目和一个专业科目。</w:t>
      </w:r>
    </w:p>
    <w:p w14:paraId="22A843AF"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楷体" w:cs="Times New Roman"/>
          <w:color w:val="333333"/>
          <w:sz w:val="32"/>
          <w:szCs w:val="32"/>
        </w:rPr>
      </w:pPr>
      <w:r>
        <w:rPr>
          <w:rFonts w:ascii="Times New Roman" w:hAnsi="Times New Roman" w:eastAsia="楷体" w:cs="Times New Roman"/>
          <w:color w:val="333333"/>
          <w:sz w:val="32"/>
          <w:szCs w:val="32"/>
        </w:rPr>
        <w:t>（一）公共科目</w:t>
      </w:r>
    </w:p>
    <w:p w14:paraId="3D71D03A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综合管理类、医疗卫生类的笔试公共科目均为《职业能力测验》。</w:t>
      </w:r>
    </w:p>
    <w:p w14:paraId="0229A334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该科目的测评内容包括数量关系、言语理解与表达、判断推理、常识判断和资料分析等相关内容，一般情况为单项选择题，答题时限90分钟，满分100分。</w:t>
      </w:r>
    </w:p>
    <w:p w14:paraId="507ACD47">
      <w:pPr>
        <w:spacing w:line="60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sz w:val="32"/>
          <w:szCs w:val="32"/>
        </w:rPr>
        <w:t>（二）专业科目</w:t>
      </w:r>
    </w:p>
    <w:p w14:paraId="1EF1DB3B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公共基础知识。该科目适用于综合类岗位。主要测试应聘者对公共基础知识的了解掌握程度及运用能力，包括政治(含时政)、法律、经济、公共管理、公文写作、职业道德、人文、国情等方面。试题分为客观性试题和主观性试题。客观性试题题型为选择题;主观性试题主要为病文评改、论述、案例分析、写作等，主要考察综合分析和文字表达能力。答题时限90分钟，满分100分。</w:t>
      </w:r>
    </w:p>
    <w:p w14:paraId="4CD620A2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卫生类专业知识。该科目主要测试应聘者对医学基础与临床知识、以及公共卫生知识的了解掌握程度及运用能力，包括医学、药学、护理学、解剖学、生理学、病理学、病理生理、内科、外科、儿科、妇科等基础知识和医学伦理学、医师职业道德素养等。试题为客观性试题。答题时限90分钟，满分100分。</w:t>
      </w:r>
    </w:p>
    <w:p w14:paraId="16A72056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</w:pPr>
      <w:r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  <w:t>三、类别确定</w:t>
      </w:r>
    </w:p>
    <w:p w14:paraId="0C188991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公开招聘岗位对应的考试类别，原则上由用人单位和招聘主管部门确定，并在招聘公告中标明。报考人员依据报考职位标定的考试类别参加笔试。</w:t>
      </w:r>
    </w:p>
    <w:p w14:paraId="0DD13610"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</w:pPr>
      <w:r>
        <w:rPr>
          <w:rStyle w:val="7"/>
          <w:rFonts w:ascii="Times New Roman" w:hAnsi="Times New Roman" w:eastAsia="黑体" w:cs="Times New Roman"/>
          <w:b w:val="0"/>
          <w:color w:val="000000" w:themeColor="text1"/>
          <w:sz w:val="32"/>
          <w:szCs w:val="32"/>
        </w:rPr>
        <w:t>四、成绩使用</w:t>
      </w:r>
    </w:p>
    <w:p w14:paraId="4CE1BEE6">
      <w:pPr>
        <w:spacing w:line="60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招聘综合管理部门和主管部门可根据报考资格限定情况、专业考试设置情况以及其他具体情况，自行研究确定笔试成绩使用的方式方法。</w:t>
      </w:r>
    </w:p>
    <w:p w14:paraId="42FEC529">
      <w:pPr>
        <w:spacing w:line="600" w:lineRule="exact"/>
        <w:rPr>
          <w:rFonts w:ascii="Times New Roman" w:hAnsi="Times New Roman"/>
        </w:rPr>
      </w:pPr>
    </w:p>
    <w:p w14:paraId="62D6A615">
      <w:pPr>
        <w:spacing w:line="600" w:lineRule="exact"/>
        <w:jc w:val="center"/>
        <w:rPr>
          <w:rFonts w:ascii="Times New Roman" w:hAnsi="Times New Roman" w:eastAsia="仿宋_GB2312"/>
          <w:color w:val="333333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9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788D25">
    <w:pPr>
      <w:pStyle w:val="2"/>
      <w:jc w:val="center"/>
      <w:rPr>
        <w:rFonts w:ascii="Times New Roman" w:hAnsi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4AEE"/>
    <w:rsid w:val="000F71AC"/>
    <w:rsid w:val="0013518E"/>
    <w:rsid w:val="001B17C5"/>
    <w:rsid w:val="003111FD"/>
    <w:rsid w:val="00335353"/>
    <w:rsid w:val="003D42FB"/>
    <w:rsid w:val="003F11B4"/>
    <w:rsid w:val="00424BD6"/>
    <w:rsid w:val="004668F2"/>
    <w:rsid w:val="004F45FA"/>
    <w:rsid w:val="00527CDA"/>
    <w:rsid w:val="0056750B"/>
    <w:rsid w:val="005D27FE"/>
    <w:rsid w:val="00786D0A"/>
    <w:rsid w:val="00792B89"/>
    <w:rsid w:val="007C7377"/>
    <w:rsid w:val="00803F26"/>
    <w:rsid w:val="008473CA"/>
    <w:rsid w:val="00852920"/>
    <w:rsid w:val="00892185"/>
    <w:rsid w:val="00904AEE"/>
    <w:rsid w:val="009076C5"/>
    <w:rsid w:val="00995EA2"/>
    <w:rsid w:val="009B49B7"/>
    <w:rsid w:val="00A533E7"/>
    <w:rsid w:val="00A862B5"/>
    <w:rsid w:val="00AD7E51"/>
    <w:rsid w:val="00B461A7"/>
    <w:rsid w:val="00B91CE0"/>
    <w:rsid w:val="00BF66D1"/>
    <w:rsid w:val="00C01374"/>
    <w:rsid w:val="00C26E88"/>
    <w:rsid w:val="00C808A4"/>
    <w:rsid w:val="00CF209B"/>
    <w:rsid w:val="00D07E3C"/>
    <w:rsid w:val="00D62AF3"/>
    <w:rsid w:val="00DF7206"/>
    <w:rsid w:val="00EA0BFF"/>
    <w:rsid w:val="00F066F3"/>
    <w:rsid w:val="00F176E4"/>
    <w:rsid w:val="00F80110"/>
    <w:rsid w:val="00F80BD9"/>
    <w:rsid w:val="00FE3639"/>
    <w:rsid w:val="0E982D37"/>
    <w:rsid w:val="13D6387F"/>
    <w:rsid w:val="395F2775"/>
    <w:rsid w:val="680D55D3"/>
    <w:rsid w:val="68AA7D14"/>
    <w:rsid w:val="74BD6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眉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736</Words>
  <Characters>748</Characters>
  <Lines>6</Lines>
  <Paragraphs>1</Paragraphs>
  <TotalTime>1</TotalTime>
  <ScaleCrop>false</ScaleCrop>
  <LinksUpToDate>false</LinksUpToDate>
  <CharactersWithSpaces>748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2023-04-03T23:09:00Z</dcterms:created>
  <dc:creator>1</dc:creator>
  <cp:lastModifiedBy>陈向阳</cp:lastModifiedBy>
  <cp:lastPrinted>2024-12-10T07:41:00Z</cp:lastPrinted>
  <dcterms:modified xsi:type="dcterms:W3CDTF">2025-05-23T00:29:26Z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eyJoZGlkIjoiYTcxZWEzZjVmZDZjZjJlNTdmMDc2MDgyOWZiMmNhOTciLCJ1c2VySWQiOiIyMTI2OTI2MTUifQ==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8B4953E374F74C1AB04FD640ABE95C6C_12</vt:lpwstr>
  </property>
</Properties>
</file>