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455CC">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69755014">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涧政复决字〔2023〕第</w:t>
      </w:r>
      <w:r>
        <w:rPr>
          <w:rFonts w:hint="eastAsia" w:ascii="Times New Roman" w:hAnsi="Times New Roman" w:eastAsia="仿宋_GB2312" w:cs="Times New Roman"/>
          <w:color w:val="auto"/>
          <w:sz w:val="32"/>
          <w:szCs w:val="32"/>
          <w:highlight w:val="none"/>
          <w:lang w:val="en-US" w:eastAsia="zh-CN" w:bidi="zh-CN"/>
        </w:rPr>
        <w:t>103</w:t>
      </w:r>
      <w:r>
        <w:rPr>
          <w:rFonts w:hint="default" w:ascii="Times New Roman" w:hAnsi="Times New Roman" w:eastAsia="仿宋_GB2312" w:cs="Times New Roman"/>
          <w:color w:val="auto"/>
          <w:sz w:val="32"/>
          <w:szCs w:val="32"/>
          <w:highlight w:val="none"/>
          <w:lang w:val="en-US" w:eastAsia="zh-CN" w:bidi="zh-CN"/>
        </w:rPr>
        <w:t>号</w:t>
      </w:r>
    </w:p>
    <w:p w14:paraId="228A234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白某。</w:t>
      </w:r>
    </w:p>
    <w:p w14:paraId="77ABED5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E25018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白某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对其针对某公司举报作出的处理行为</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于2023年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49D9BC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撤销被申请人</w:t>
      </w:r>
      <w:r>
        <w:rPr>
          <w:rFonts w:hint="eastAsia" w:ascii="Times New Roman" w:hAnsi="Times New Roman" w:eastAsia="仿宋_GB2312" w:cs="Times New Roman"/>
          <w:sz w:val="32"/>
          <w:szCs w:val="32"/>
          <w:highlight w:val="none"/>
          <w:lang w:val="en-US" w:eastAsia="zh-CN" w:bidi="zh-CN"/>
        </w:rPr>
        <w:t>作出的对某公司的举报不立案的处理结果，要求重新处理，作出答复。</w:t>
      </w:r>
    </w:p>
    <w:p w14:paraId="27182ED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某公司购买一网络课程服务，购买前销售通过微信聊天的方式向申请人说明情况，申请人轻信付费，但随后发现被骗。咨询得知某公司存在以下广告违法行为。根据《中华人民共和国广告法》第二条在中华人民共和国境内，商品经营者或者服务提供者通过一定媒介和形式直接或者间接地介绍自己所推销的商品或者服务的商业广告活动，适用本法。某公司通过微信为媒介，以聊天及朋友圈的方式向申请人推销其服务，符合上述规定。在内容中，某公司说明“每个店铺的利润1500”“每天店铺的营业额平均下来2500—3000之内”“按要求去做大部分店铺做个几千上万还轻松的，如果做一个店铺的话，可以当作兼职去操作”等内容，某公司对教育培训的收益效果，做出明示的保证性承诺。并且，还利用说明“一天利润300—400的店铺，刚起来的店”“一周店铺，做店我们认真操作，排单售后你要负责”“食品店铺、新店，店铺每天营业额我们负责选品上品，第一要求每天营业额必须达到3k”等，利用受益者形象为其做证明做推荐。某公司上述行为，显然属于《中华人民共和国广告法》第二十四条禁止的情形。并且，某公司宣传的收益数据等材料，并未标注出处，也无银行流水等材料证明真实性，亦属于违反《中华人民共和国广告法》第十一条内容。不仅如此，某公司利用无法证明真实性的材料进行宣传诱导申请人付费，其行为属于《中华人民共和国广告法》第二十八条所规定的虚假广告行为。综上所述，某公司的行为，侵害申请人合法权益的同时，亦属于违法行为，希望被申请人维护申请人合法权益的同时，对某公司违法行为依法处理。2023年10月25日，申请人通过全国12315平台，将上述情况反映到被申请人处，12月1日，被申请人不予立案，理由是举报情况不属实。申请人上述内容，有相应材料可以证明，因数据过大，超过全国12315平台限制，因此，申请人在举报详情—举报内容中说明“有视频及其他材料，数据过大，数量过多，超过12315平台限制，可邮箱发送，配合调查”。根据《市场监督管理投诉举报处理暂行办法》第三条，举报要求举报人提供相应线索，被申请人作为行政执法机关，应当明知线索和证据的区别，而申请人在举报内容亦说明有材料，可补充配合调查。申请人积极履行配合行政执法机关调查核实经营者违法行为的义务。但是被申请人自10月25日至12月1日不予立案期间，未联系申请人要求补充材料。根据《市场监督管理行政处罚程序规定》第二十一条办案人员应当全面、客观、公正、及时进行案件调查，收集、调取证据并依照法律法规、规章的规定进行检查。首次向当事人收集、调取证据的，应当告知其享有陈述权、申辩权以及申请回避的权利。被申请人根本未履行其法定的全面详尽及时调查的责任。综上所述，申请人认为，被申请人敷衍了事，玩忽职守，未全面详尽调查的情况下，认为举报情况不属实，其调查处理结果，无法让人信服，申请人对被申请人不予立案处理结果不服。根据《最高人民法院关于举报人对行政机关就举报事项作出的处理或者不作为行为不服是否具有行政复议申请人资格问题的答复》（</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2013</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行他字第14号）明确，根据《中华人民共和国行政复议法》第九条第一款、《中华人民共和国行政复议法实施条例》第二十八条第二项规</w:t>
      </w:r>
      <w:bookmarkStart w:id="0" w:name="_GoBack"/>
      <w:bookmarkEnd w:id="0"/>
      <w:r>
        <w:rPr>
          <w:rFonts w:hint="eastAsia" w:ascii="Times New Roman" w:hAnsi="Times New Roman" w:eastAsia="仿宋_GB2312" w:cs="Times New Roman"/>
          <w:sz w:val="32"/>
          <w:szCs w:val="32"/>
          <w:highlight w:val="none"/>
          <w:lang w:val="en-US" w:eastAsia="zh-CN" w:bidi="zh-CN"/>
        </w:rPr>
        <w:t>定，举报人为维护自身合法权益而举报相关违法行为人，要求行政机关查处，对行政机关就举报事项作出的处理或者不作为行为不服申请行政复议的，具有行政复议申请资格。申请行政复议，要求撤销被申请人不予立案处理结果，重新处理，作出答复。希望支持申请人诉求，确认被申请人敷衍了事，玩忽职守，未按照《市场监督管理行政处罚程序规定》履行法定责任的行为违法。</w:t>
      </w:r>
    </w:p>
    <w:p w14:paraId="6C92781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于2023年10月25日收到</w:t>
      </w:r>
      <w:r>
        <w:rPr>
          <w:rFonts w:hint="eastAsia" w:ascii="Times New Roman" w:hAnsi="Times New Roman" w:eastAsia="仿宋_GB2312" w:cs="Times New Roman"/>
          <w:sz w:val="32"/>
          <w:szCs w:val="32"/>
          <w:highlight w:val="none"/>
          <w:lang w:val="en-US" w:eastAsia="zh-CN" w:bidi="zh-CN"/>
        </w:rPr>
        <w:t>河南市场监管投诉举报平台</w:t>
      </w:r>
      <w:r>
        <w:rPr>
          <w:rFonts w:hint="default" w:ascii="Times New Roman" w:hAnsi="Times New Roman" w:eastAsia="仿宋_GB2312" w:cs="Times New Roman"/>
          <w:sz w:val="32"/>
          <w:szCs w:val="32"/>
          <w:highlight w:val="none"/>
          <w:lang w:val="en-US" w:eastAsia="zh-CN" w:bidi="zh-CN"/>
        </w:rPr>
        <w:t>编号为1410305002023102570139866</w:t>
      </w:r>
      <w:r>
        <w:rPr>
          <w:rFonts w:hint="eastAsia" w:ascii="Times New Roman" w:hAnsi="Times New Roman" w:eastAsia="仿宋_GB2312" w:cs="Times New Roman"/>
          <w:sz w:val="32"/>
          <w:szCs w:val="32"/>
          <w:highlight w:val="none"/>
          <w:lang w:val="en-US" w:eastAsia="zh-CN" w:bidi="zh-CN"/>
        </w:rPr>
        <w:t>的举报单，</w:t>
      </w:r>
      <w:r>
        <w:rPr>
          <w:rFonts w:hint="default" w:ascii="Times New Roman" w:hAnsi="Times New Roman" w:eastAsia="仿宋_GB2312" w:cs="Times New Roman"/>
          <w:sz w:val="32"/>
          <w:szCs w:val="32"/>
          <w:highlight w:val="none"/>
          <w:lang w:val="en-US" w:eastAsia="zh-CN" w:bidi="zh-CN"/>
        </w:rPr>
        <w:t>随即安排工作人员对该举报方进行初步调查，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涉嫌推销其</w:t>
      </w:r>
      <w:r>
        <w:rPr>
          <w:rFonts w:hint="eastAsia" w:ascii="Times New Roman" w:hAnsi="Times New Roman" w:eastAsia="仿宋_GB2312" w:cs="Times New Roman"/>
          <w:sz w:val="32"/>
          <w:szCs w:val="32"/>
          <w:highlight w:val="none"/>
          <w:lang w:val="en-US" w:eastAsia="zh-CN" w:bidi="zh-CN"/>
        </w:rPr>
        <w:t>服务。</w:t>
      </w:r>
      <w:r>
        <w:rPr>
          <w:rFonts w:hint="default" w:ascii="Times New Roman" w:hAnsi="Times New Roman" w:eastAsia="仿宋_GB2312" w:cs="Times New Roman"/>
          <w:sz w:val="32"/>
          <w:szCs w:val="32"/>
          <w:highlight w:val="none"/>
          <w:lang w:val="en-US" w:eastAsia="zh-CN" w:bidi="zh-CN"/>
        </w:rPr>
        <w:t>经核实，我局相关工作人员于2023年12月1日在河南市场监管投诉举报平台，回复“举报情况不属实”</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在“立案调查或不予立案”的电脑选项中误选“不予立案”，随后工作人员已与申请人联系告知其该情况。</w:t>
      </w:r>
    </w:p>
    <w:p w14:paraId="70E7E9A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2023年10月25日，申请人白某通过全国12315投诉举报平台向被申请人进行举报。举报对象为某公司，举报服务名称为课程服务，举报问题类型为违法教育广告。</w:t>
      </w:r>
    </w:p>
    <w:p w14:paraId="3C02A11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2023年12月1日，被申请人在全国12315投诉举报平台向申请人白某告知不立案，不立案原因为：经查，举报事项不予立案，理由：举报情况不属实。</w:t>
      </w:r>
    </w:p>
    <w:p w14:paraId="1ACD103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申请人提供举报材料</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12315平台举报截图4张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不予立案审批表；5.某公司营业执照复印件1份；6.账单详情复印件1份。</w:t>
      </w:r>
    </w:p>
    <w:p w14:paraId="4147AE93">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4188FC52">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eastAsia" w:ascii="Times New Roman" w:hAnsi="Times New Roman" w:eastAsia="仿宋_GB2312" w:cs="Times New Roman"/>
          <w:color w:val="auto"/>
          <w:sz w:val="32"/>
          <w:szCs w:val="32"/>
          <w:highlight w:val="none"/>
          <w:lang w:val="en-US" w:eastAsia="zh-CN" w:bidi="zh-CN"/>
        </w:rPr>
        <w:t>本案中，被申请人提供的证据不足以证明其依法履行了核查义务，同时申请人于</w:t>
      </w:r>
      <w:r>
        <w:rPr>
          <w:rFonts w:hint="eastAsia" w:ascii="Times New Roman" w:hAnsi="Times New Roman" w:eastAsia="仿宋_GB2312" w:cs="Times New Roman"/>
          <w:sz w:val="32"/>
          <w:szCs w:val="32"/>
          <w:highlight w:val="none"/>
          <w:lang w:val="en-US" w:eastAsia="zh-CN" w:bidi="zh-CN"/>
        </w:rPr>
        <w:t>2023年10月25日进行举报，被申请人于2023年12月1日作出不予立案决定，超过十五个工作日的法定期限。</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举报</w:t>
      </w:r>
      <w:r>
        <w:rPr>
          <w:rFonts w:hint="eastAsia" w:ascii="Times New Roman" w:hAnsi="Times New Roman" w:eastAsia="仿宋_GB2312" w:cs="Times New Roman"/>
          <w:color w:val="auto"/>
          <w:sz w:val="32"/>
          <w:szCs w:val="32"/>
          <w:highlight w:val="none"/>
          <w:lang w:val="en-US" w:eastAsia="zh-CN" w:bidi="zh-CN"/>
        </w:rPr>
        <w:t>未</w:t>
      </w:r>
      <w:r>
        <w:rPr>
          <w:rFonts w:hint="default" w:ascii="Times New Roman" w:hAnsi="Times New Roman" w:eastAsia="仿宋_GB2312" w:cs="Times New Roman"/>
          <w:color w:val="auto"/>
          <w:sz w:val="32"/>
          <w:szCs w:val="32"/>
          <w:highlight w:val="none"/>
          <w:lang w:eastAsia="zh-CN" w:bidi="zh-CN"/>
        </w:rPr>
        <w:t>依法履行法定</w:t>
      </w:r>
      <w:r>
        <w:rPr>
          <w:rFonts w:hint="eastAsia" w:ascii="Times New Roman" w:hAnsi="Times New Roman" w:eastAsia="仿宋_GB2312" w:cs="Times New Roman"/>
          <w:color w:val="auto"/>
          <w:sz w:val="32"/>
          <w:szCs w:val="32"/>
          <w:highlight w:val="none"/>
          <w:lang w:val="en-US" w:eastAsia="zh-CN" w:bidi="zh-CN"/>
        </w:rPr>
        <w:t>职责</w:t>
      </w:r>
      <w:r>
        <w:rPr>
          <w:rFonts w:hint="default"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val="en-US" w:eastAsia="zh-CN" w:bidi="zh-CN"/>
        </w:rPr>
        <w:t>程序</w:t>
      </w:r>
      <w:r>
        <w:rPr>
          <w:rFonts w:hint="eastAsia" w:ascii="Times New Roman" w:hAnsi="Times New Roman" w:eastAsia="仿宋_GB2312" w:cs="Times New Roman"/>
          <w:color w:val="auto"/>
          <w:sz w:val="32"/>
          <w:szCs w:val="32"/>
          <w:highlight w:val="none"/>
          <w:lang w:val="en-US" w:eastAsia="zh-CN" w:bidi="zh-CN"/>
        </w:rPr>
        <w:t>违法</w:t>
      </w:r>
      <w:r>
        <w:rPr>
          <w:rFonts w:hint="default" w:ascii="Times New Roman" w:hAnsi="Times New Roman" w:eastAsia="仿宋_GB2312" w:cs="Times New Roman"/>
          <w:color w:val="auto"/>
          <w:sz w:val="32"/>
          <w:szCs w:val="32"/>
          <w:highlight w:val="none"/>
          <w:lang w:eastAsia="zh-CN" w:bidi="zh-CN"/>
        </w:rPr>
        <w:t>。</w:t>
      </w:r>
    </w:p>
    <w:p w14:paraId="32180CF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六十四</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第一款第（一）项</w:t>
      </w:r>
      <w:r>
        <w:rPr>
          <w:rFonts w:hint="default" w:ascii="Times New Roman" w:hAnsi="Times New Roman" w:eastAsia="仿宋_GB2312" w:cs="Times New Roman"/>
          <w:color w:val="auto"/>
          <w:sz w:val="32"/>
          <w:szCs w:val="32"/>
          <w:highlight w:val="none"/>
          <w:lang w:val="en-US" w:eastAsia="zh-CN" w:bidi="zh-CN"/>
        </w:rPr>
        <w:t>之规定，本机关决定如下：</w:t>
      </w:r>
    </w:p>
    <w:p w14:paraId="30866E3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一、撤销</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某公司</w:t>
      </w:r>
      <w:r>
        <w:rPr>
          <w:rFonts w:hint="default" w:ascii="Times New Roman" w:hAnsi="Times New Roman" w:eastAsia="仿宋_GB2312" w:cs="Times New Roman"/>
          <w:color w:val="auto"/>
          <w:sz w:val="32"/>
          <w:szCs w:val="32"/>
          <w:highlight w:val="none"/>
          <w:lang w:val="en-US" w:eastAsia="zh-CN" w:bidi="zh-CN"/>
        </w:rPr>
        <w:t>举报</w:t>
      </w:r>
      <w:r>
        <w:rPr>
          <w:rFonts w:hint="eastAsia" w:ascii="Times New Roman" w:hAnsi="Times New Roman" w:eastAsia="仿宋_GB2312" w:cs="Times New Roman"/>
          <w:color w:val="auto"/>
          <w:sz w:val="32"/>
          <w:szCs w:val="32"/>
          <w:highlight w:val="none"/>
          <w:lang w:val="en-US" w:eastAsia="zh-CN" w:bidi="zh-CN"/>
        </w:rPr>
        <w:t>的处理结果；</w:t>
      </w:r>
    </w:p>
    <w:p w14:paraId="3903696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二、责令</w:t>
      </w:r>
      <w:r>
        <w:rPr>
          <w:rFonts w:hint="default" w:ascii="Times New Roman" w:hAnsi="Times New Roman" w:eastAsia="仿宋_GB2312" w:cs="Times New Roman"/>
          <w:color w:val="auto"/>
          <w:sz w:val="32"/>
          <w:szCs w:val="32"/>
          <w:highlight w:val="none"/>
          <w:lang w:val="en-US" w:eastAsia="zh-CN" w:bidi="zh-CN"/>
        </w:rPr>
        <w:t>被申请人洛阳市涧西区市场监督管理局</w:t>
      </w:r>
      <w:r>
        <w:rPr>
          <w:rFonts w:hint="eastAsia" w:ascii="Times New Roman" w:hAnsi="Times New Roman" w:eastAsia="仿宋_GB2312" w:cs="Times New Roman"/>
          <w:color w:val="auto"/>
          <w:kern w:val="0"/>
          <w:sz w:val="32"/>
          <w:szCs w:val="32"/>
          <w:highlight w:val="none"/>
          <w:lang w:val="en-US" w:eastAsia="zh-CN" w:bidi="zh-CN"/>
        </w:rPr>
        <w:t>在法定期限内</w:t>
      </w:r>
      <w:r>
        <w:rPr>
          <w:rFonts w:hint="default" w:ascii="Times New Roman" w:hAnsi="Times New Roman" w:eastAsia="仿宋_GB2312" w:cs="Times New Roman"/>
          <w:color w:val="auto"/>
          <w:sz w:val="32"/>
          <w:szCs w:val="32"/>
          <w:highlight w:val="none"/>
          <w:lang w:val="en-US" w:eastAsia="zh-CN" w:bidi="zh-CN"/>
        </w:rPr>
        <w:t>对申请人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某公司的</w:t>
      </w:r>
      <w:r>
        <w:rPr>
          <w:rFonts w:hint="default" w:ascii="Times New Roman" w:hAnsi="Times New Roman" w:eastAsia="仿宋_GB2312" w:cs="Times New Roman"/>
          <w:color w:val="auto"/>
          <w:sz w:val="32"/>
          <w:szCs w:val="32"/>
          <w:highlight w:val="none"/>
          <w:lang w:val="en-US" w:eastAsia="zh-CN" w:bidi="zh-CN"/>
        </w:rPr>
        <w:t>举报</w:t>
      </w:r>
      <w:r>
        <w:rPr>
          <w:rFonts w:hint="eastAsia" w:ascii="Times New Roman" w:hAnsi="Times New Roman" w:eastAsia="仿宋_GB2312" w:cs="Times New Roman"/>
          <w:color w:val="auto"/>
          <w:kern w:val="0"/>
          <w:sz w:val="32"/>
          <w:szCs w:val="32"/>
          <w:highlight w:val="none"/>
          <w:lang w:val="en-US" w:eastAsia="zh-CN" w:bidi="zh-CN"/>
        </w:rPr>
        <w:t>重新作出处理。</w:t>
      </w:r>
    </w:p>
    <w:p w14:paraId="70650A06">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12EF36A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6187220">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50AF3A4">
      <w:pPr>
        <w:pStyle w:val="2"/>
        <w:keepNext w:val="0"/>
        <w:keepLines w:val="0"/>
        <w:pageBreakBefore w:val="0"/>
        <w:widowControl w:val="0"/>
        <w:tabs>
          <w:tab w:val="left" w:pos="7560"/>
        </w:tabs>
        <w:kinsoku/>
        <w:wordWrap/>
        <w:overflowPunct/>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976460-BA3E-48B4-993E-6C5175D3DE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47C777F-AA0E-435C-90EA-A76535C81EE4}"/>
  </w:font>
  <w:font w:name="仿宋">
    <w:panose1 w:val="02010609060101010101"/>
    <w:charset w:val="86"/>
    <w:family w:val="modern"/>
    <w:pitch w:val="default"/>
    <w:sig w:usb0="800002BF" w:usb1="38CF7CFA" w:usb2="00000016" w:usb3="00000000" w:csb0="00040001" w:csb1="00000000"/>
    <w:embedRegular r:id="rId3" w:fontKey="{9289186C-38A3-4C00-BE62-F952FE218B9F}"/>
  </w:font>
  <w:font w:name="仿宋_GB2312">
    <w:panose1 w:val="02010609030101010101"/>
    <w:charset w:val="86"/>
    <w:family w:val="auto"/>
    <w:pitch w:val="default"/>
    <w:sig w:usb0="00000001" w:usb1="080E0000" w:usb2="00000000" w:usb3="00000000" w:csb0="00040000" w:csb1="00000000"/>
    <w:embedRegular r:id="rId4" w:fontKey="{122AE4B5-2FF4-4A93-B38F-90CAEC89C127}"/>
  </w:font>
  <w:font w:name="微软雅黑">
    <w:panose1 w:val="020B0503020204020204"/>
    <w:charset w:val="86"/>
    <w:family w:val="auto"/>
    <w:pitch w:val="default"/>
    <w:sig w:usb0="80000287" w:usb1="2ACF3C50" w:usb2="00000016" w:usb3="00000000" w:csb0="0004001F" w:csb1="00000000"/>
    <w:embedRegular r:id="rId5" w:fontKey="{B60F5BEB-7AB9-49AA-973B-1307F533C51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C001B">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877BC8F">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1935532"/>
    <w:rsid w:val="01AB71A3"/>
    <w:rsid w:val="023044A3"/>
    <w:rsid w:val="02463B2B"/>
    <w:rsid w:val="04135EAF"/>
    <w:rsid w:val="04353C74"/>
    <w:rsid w:val="04C258B7"/>
    <w:rsid w:val="05684CF4"/>
    <w:rsid w:val="05AB73D8"/>
    <w:rsid w:val="05F35C4C"/>
    <w:rsid w:val="0683788A"/>
    <w:rsid w:val="06E670D4"/>
    <w:rsid w:val="07676E55"/>
    <w:rsid w:val="08064057"/>
    <w:rsid w:val="0AEE412E"/>
    <w:rsid w:val="0B0F3846"/>
    <w:rsid w:val="0C592F5E"/>
    <w:rsid w:val="0D5658CA"/>
    <w:rsid w:val="0D581A7A"/>
    <w:rsid w:val="0EFD435B"/>
    <w:rsid w:val="0F12248E"/>
    <w:rsid w:val="0F5615D1"/>
    <w:rsid w:val="0F6E7396"/>
    <w:rsid w:val="0F993314"/>
    <w:rsid w:val="0FBF372E"/>
    <w:rsid w:val="1087154B"/>
    <w:rsid w:val="12677A45"/>
    <w:rsid w:val="14824112"/>
    <w:rsid w:val="15107D0B"/>
    <w:rsid w:val="15814249"/>
    <w:rsid w:val="15B176FB"/>
    <w:rsid w:val="166B0A8A"/>
    <w:rsid w:val="168F1FC7"/>
    <w:rsid w:val="169E2EA4"/>
    <w:rsid w:val="16BB08CC"/>
    <w:rsid w:val="16F83DC9"/>
    <w:rsid w:val="194D5E34"/>
    <w:rsid w:val="1A0C427A"/>
    <w:rsid w:val="1A5E5AF6"/>
    <w:rsid w:val="1B341A3A"/>
    <w:rsid w:val="1B894582"/>
    <w:rsid w:val="1C511AE1"/>
    <w:rsid w:val="1C7C5772"/>
    <w:rsid w:val="1CA4041A"/>
    <w:rsid w:val="1CA64FBD"/>
    <w:rsid w:val="1D246750"/>
    <w:rsid w:val="1DD0667F"/>
    <w:rsid w:val="1E5F050A"/>
    <w:rsid w:val="1E72138E"/>
    <w:rsid w:val="1EAE0C12"/>
    <w:rsid w:val="1EF31B6A"/>
    <w:rsid w:val="1FAE1B41"/>
    <w:rsid w:val="208613EE"/>
    <w:rsid w:val="208B4BFB"/>
    <w:rsid w:val="209B7329"/>
    <w:rsid w:val="20B15A4F"/>
    <w:rsid w:val="216C1917"/>
    <w:rsid w:val="216D5F5C"/>
    <w:rsid w:val="21E73C49"/>
    <w:rsid w:val="22514FF4"/>
    <w:rsid w:val="22684483"/>
    <w:rsid w:val="23101D06"/>
    <w:rsid w:val="235204F3"/>
    <w:rsid w:val="244E5C06"/>
    <w:rsid w:val="247E525A"/>
    <w:rsid w:val="249013D3"/>
    <w:rsid w:val="24BD7C81"/>
    <w:rsid w:val="25687383"/>
    <w:rsid w:val="25B73126"/>
    <w:rsid w:val="26926393"/>
    <w:rsid w:val="26E82D43"/>
    <w:rsid w:val="27516B86"/>
    <w:rsid w:val="27B60709"/>
    <w:rsid w:val="28112338"/>
    <w:rsid w:val="28215274"/>
    <w:rsid w:val="28AF60CB"/>
    <w:rsid w:val="28F15BC1"/>
    <w:rsid w:val="290114EB"/>
    <w:rsid w:val="29A67FF1"/>
    <w:rsid w:val="29DB05E0"/>
    <w:rsid w:val="2A6169CE"/>
    <w:rsid w:val="2A8C00A4"/>
    <w:rsid w:val="2A8E5B46"/>
    <w:rsid w:val="2AA702DB"/>
    <w:rsid w:val="2AE86452"/>
    <w:rsid w:val="2AF73E8C"/>
    <w:rsid w:val="2B1725AC"/>
    <w:rsid w:val="2B3301B0"/>
    <w:rsid w:val="2B417449"/>
    <w:rsid w:val="2BE7258F"/>
    <w:rsid w:val="2C0143DD"/>
    <w:rsid w:val="2D00431D"/>
    <w:rsid w:val="2D675E34"/>
    <w:rsid w:val="2DBF665F"/>
    <w:rsid w:val="2E19473C"/>
    <w:rsid w:val="2F1A772C"/>
    <w:rsid w:val="2F995907"/>
    <w:rsid w:val="305038DF"/>
    <w:rsid w:val="30692E9B"/>
    <w:rsid w:val="308E7498"/>
    <w:rsid w:val="322B295E"/>
    <w:rsid w:val="32E72B3B"/>
    <w:rsid w:val="332F26E5"/>
    <w:rsid w:val="338B5419"/>
    <w:rsid w:val="34615317"/>
    <w:rsid w:val="347327FA"/>
    <w:rsid w:val="35023358"/>
    <w:rsid w:val="35AB1595"/>
    <w:rsid w:val="35CF524D"/>
    <w:rsid w:val="36B82A7F"/>
    <w:rsid w:val="37083929"/>
    <w:rsid w:val="370A7A30"/>
    <w:rsid w:val="371862A9"/>
    <w:rsid w:val="374E6F28"/>
    <w:rsid w:val="37D0718F"/>
    <w:rsid w:val="37E83366"/>
    <w:rsid w:val="37F005AF"/>
    <w:rsid w:val="387E6AA8"/>
    <w:rsid w:val="39B42E2B"/>
    <w:rsid w:val="39EB533B"/>
    <w:rsid w:val="3A357B3E"/>
    <w:rsid w:val="3A9F0679"/>
    <w:rsid w:val="3BB920E2"/>
    <w:rsid w:val="3BBBC973"/>
    <w:rsid w:val="3C3629DD"/>
    <w:rsid w:val="3D1141E0"/>
    <w:rsid w:val="3D3C3730"/>
    <w:rsid w:val="3EDE61C9"/>
    <w:rsid w:val="40670B29"/>
    <w:rsid w:val="410E7C26"/>
    <w:rsid w:val="41C64449"/>
    <w:rsid w:val="41D30943"/>
    <w:rsid w:val="42AD50EE"/>
    <w:rsid w:val="43394075"/>
    <w:rsid w:val="44A51827"/>
    <w:rsid w:val="47675DD4"/>
    <w:rsid w:val="480D1AA5"/>
    <w:rsid w:val="48513B2C"/>
    <w:rsid w:val="490308AB"/>
    <w:rsid w:val="4A0D3931"/>
    <w:rsid w:val="4A976065"/>
    <w:rsid w:val="4BB44AB8"/>
    <w:rsid w:val="4BEE4235"/>
    <w:rsid w:val="4C9F663F"/>
    <w:rsid w:val="4CAB079A"/>
    <w:rsid w:val="4D322BAA"/>
    <w:rsid w:val="4E153175"/>
    <w:rsid w:val="4E892B8E"/>
    <w:rsid w:val="4EFB6111"/>
    <w:rsid w:val="4FA80DCA"/>
    <w:rsid w:val="5002632F"/>
    <w:rsid w:val="50F30189"/>
    <w:rsid w:val="52D8430E"/>
    <w:rsid w:val="531C495C"/>
    <w:rsid w:val="53223260"/>
    <w:rsid w:val="53830F02"/>
    <w:rsid w:val="5410495A"/>
    <w:rsid w:val="55126890"/>
    <w:rsid w:val="56CE500E"/>
    <w:rsid w:val="573265F8"/>
    <w:rsid w:val="57B63C8A"/>
    <w:rsid w:val="59415B92"/>
    <w:rsid w:val="59CE07A9"/>
    <w:rsid w:val="5A314D99"/>
    <w:rsid w:val="5A414AD7"/>
    <w:rsid w:val="5A791156"/>
    <w:rsid w:val="5A8B5893"/>
    <w:rsid w:val="5A900F23"/>
    <w:rsid w:val="5BE340D4"/>
    <w:rsid w:val="5BF424F5"/>
    <w:rsid w:val="5CB337F7"/>
    <w:rsid w:val="5D6448EC"/>
    <w:rsid w:val="5D67459D"/>
    <w:rsid w:val="5D801B4F"/>
    <w:rsid w:val="5DDC5BCF"/>
    <w:rsid w:val="5E7530A7"/>
    <w:rsid w:val="5F1861FE"/>
    <w:rsid w:val="5F2CAEFE"/>
    <w:rsid w:val="5F6B608A"/>
    <w:rsid w:val="6038657B"/>
    <w:rsid w:val="609114F4"/>
    <w:rsid w:val="60FE457C"/>
    <w:rsid w:val="619937D4"/>
    <w:rsid w:val="62967EC8"/>
    <w:rsid w:val="64080EB3"/>
    <w:rsid w:val="641A55BD"/>
    <w:rsid w:val="64505863"/>
    <w:rsid w:val="64640EA2"/>
    <w:rsid w:val="64A758F9"/>
    <w:rsid w:val="66BF060A"/>
    <w:rsid w:val="68260326"/>
    <w:rsid w:val="684461C6"/>
    <w:rsid w:val="68D76B04"/>
    <w:rsid w:val="69800A94"/>
    <w:rsid w:val="6A0D15A0"/>
    <w:rsid w:val="6A6478B3"/>
    <w:rsid w:val="6A7271DF"/>
    <w:rsid w:val="6A906E2F"/>
    <w:rsid w:val="6BB96942"/>
    <w:rsid w:val="6BE93C0D"/>
    <w:rsid w:val="6C2D35DC"/>
    <w:rsid w:val="6CBB719C"/>
    <w:rsid w:val="6CCF1940"/>
    <w:rsid w:val="6CD06EA8"/>
    <w:rsid w:val="6D805AC5"/>
    <w:rsid w:val="6DAA534F"/>
    <w:rsid w:val="6E04026C"/>
    <w:rsid w:val="6E1663CE"/>
    <w:rsid w:val="6E9F307A"/>
    <w:rsid w:val="6F0A6680"/>
    <w:rsid w:val="6F223CBA"/>
    <w:rsid w:val="6F441373"/>
    <w:rsid w:val="6F4551EB"/>
    <w:rsid w:val="6FC55CD2"/>
    <w:rsid w:val="6FE43798"/>
    <w:rsid w:val="703C78C3"/>
    <w:rsid w:val="703D56B5"/>
    <w:rsid w:val="710C6C52"/>
    <w:rsid w:val="713E0C0B"/>
    <w:rsid w:val="71F7460A"/>
    <w:rsid w:val="724F13FB"/>
    <w:rsid w:val="725D1936"/>
    <w:rsid w:val="74E024A3"/>
    <w:rsid w:val="766D7B9D"/>
    <w:rsid w:val="7776476A"/>
    <w:rsid w:val="779F2A68"/>
    <w:rsid w:val="78115138"/>
    <w:rsid w:val="78361C89"/>
    <w:rsid w:val="788758AB"/>
    <w:rsid w:val="78F60BED"/>
    <w:rsid w:val="798E7D96"/>
    <w:rsid w:val="7990031C"/>
    <w:rsid w:val="7A234A4C"/>
    <w:rsid w:val="7A2A0354"/>
    <w:rsid w:val="7A6913E6"/>
    <w:rsid w:val="7A9207BD"/>
    <w:rsid w:val="7AB11DB7"/>
    <w:rsid w:val="7B24244A"/>
    <w:rsid w:val="7BEF44F0"/>
    <w:rsid w:val="7C5A3052"/>
    <w:rsid w:val="7CED3B5F"/>
    <w:rsid w:val="7DBEC43C"/>
    <w:rsid w:val="7EA2308E"/>
    <w:rsid w:val="7EAE5A01"/>
    <w:rsid w:val="7F531A7C"/>
    <w:rsid w:val="7FDF16CB"/>
    <w:rsid w:val="87DA8C8E"/>
    <w:rsid w:val="E7F99A9B"/>
    <w:rsid w:val="EE389FA9"/>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2678</Words>
  <Characters>2801</Characters>
  <Lines>0</Lines>
  <Paragraphs>0</Paragraphs>
  <TotalTime>18</TotalTime>
  <ScaleCrop>false</ScaleCrop>
  <LinksUpToDate>false</LinksUpToDate>
  <CharactersWithSpaces>2892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2023-12-20T00:01:00Z</cp:lastPrinted>
  <dcterms:modified xsi:type="dcterms:W3CDTF">2024-11-07T07:41:41Z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