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270EC3">
      <w:pPr>
        <w:keepNext w:val="0"/>
        <w:keepLines w:val="0"/>
        <w:pageBreakBefore w:val="0"/>
        <w:widowControl/>
        <w:kinsoku w:val="0"/>
        <w:wordWrap/>
        <w:overflowPunct w:val="0"/>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116F21BC">
      <w:pPr>
        <w:keepNext w:val="0"/>
        <w:keepLines w:val="0"/>
        <w:pageBreakBefore w:val="0"/>
        <w:widowControl w:val="0"/>
        <w:kinsoku w:val="0"/>
        <w:wordWrap/>
        <w:overflowPunct w:val="0"/>
        <w:topLinePunct w:val="0"/>
        <w:autoSpaceDE/>
        <w:autoSpaceDN/>
        <w:bidi w:val="0"/>
        <w:adjustRightInd/>
        <w:snapToGrid/>
        <w:spacing w:after="120" w:afterLines="50" w:line="560" w:lineRule="exact"/>
        <w:jc w:val="right"/>
        <w:textAlignment w:val="auto"/>
        <w:rPr>
          <w:rFonts w:hint="default" w:ascii="Times New Roman" w:hAnsi="Times New Roman" w:eastAsia="仿宋" w:cs="Times New Roman"/>
          <w:sz w:val="32"/>
          <w:szCs w:val="32"/>
          <w:highlight w:val="lightGray"/>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bookmarkStart w:id="0" w:name="_GoBack"/>
      <w:r>
        <w:rPr>
          <w:rFonts w:hint="default" w:ascii="Times New Roman" w:hAnsi="Times New Roman" w:eastAsia="仿宋_GB2312" w:cs="Times New Roman"/>
          <w:color w:val="auto"/>
          <w:sz w:val="32"/>
          <w:szCs w:val="32"/>
          <w:highlight w:val="none"/>
          <w:lang w:val="en-US" w:eastAsia="zh-CN" w:bidi="zh-CN"/>
        </w:rPr>
        <w:t>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19</w:t>
      </w:r>
      <w:r>
        <w:rPr>
          <w:rFonts w:hint="default" w:ascii="Times New Roman" w:hAnsi="Times New Roman" w:eastAsia="仿宋_GB2312" w:cs="Times New Roman"/>
          <w:color w:val="auto"/>
          <w:sz w:val="32"/>
          <w:szCs w:val="32"/>
          <w:highlight w:val="none"/>
          <w:lang w:val="en-US" w:eastAsia="zh-CN" w:bidi="zh-CN"/>
        </w:rPr>
        <w:t>号</w:t>
      </w:r>
    </w:p>
    <w:bookmarkEnd w:id="0"/>
    <w:p w14:paraId="28730630">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eastAsia="zh-CN" w:bidi="zh-CN"/>
        </w:rPr>
        <w:t>卫某</w:t>
      </w:r>
      <w:r>
        <w:rPr>
          <w:rFonts w:hint="default" w:ascii="Times New Roman" w:hAnsi="Times New Roman" w:eastAsia="仿宋_GB2312" w:cs="Times New Roman"/>
          <w:sz w:val="32"/>
          <w:szCs w:val="32"/>
          <w:highlight w:val="none"/>
          <w:lang w:eastAsia="zh-CN" w:bidi="zh-CN"/>
        </w:rPr>
        <w:t>。</w:t>
      </w:r>
    </w:p>
    <w:p w14:paraId="49ADB12B">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被申请人：洛阳市公安局涧西分局。</w:t>
      </w:r>
    </w:p>
    <w:p w14:paraId="63F84032">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第三人：</w:t>
      </w:r>
      <w:r>
        <w:rPr>
          <w:rFonts w:hint="eastAsia" w:ascii="Times New Roman" w:hAnsi="Times New Roman" w:eastAsia="仿宋_GB2312" w:cs="Times New Roman"/>
          <w:sz w:val="32"/>
          <w:szCs w:val="32"/>
          <w:highlight w:val="none"/>
          <w:lang w:eastAsia="zh-CN" w:bidi="zh-CN"/>
        </w:rPr>
        <w:t>谢某</w:t>
      </w:r>
      <w:r>
        <w:rPr>
          <w:rFonts w:hint="default" w:ascii="Times New Roman" w:hAnsi="Times New Roman" w:eastAsia="仿宋_GB2312" w:cs="Times New Roman"/>
          <w:sz w:val="32"/>
          <w:szCs w:val="32"/>
          <w:highlight w:val="none"/>
          <w:lang w:eastAsia="zh-CN" w:bidi="zh-CN"/>
        </w:rPr>
        <w:t>。</w:t>
      </w:r>
    </w:p>
    <w:p w14:paraId="74A41114">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 xml:space="preserve">申请人不服被申请人于2024年1月17日作出的洛公涧西 </w:t>
      </w:r>
      <w:r>
        <w:rPr>
          <w:rFonts w:hint="eastAsia" w:ascii="Times New Roman" w:hAnsi="Times New Roman" w:eastAsia="仿宋_GB2312" w:cs="Times New Roman"/>
          <w:sz w:val="32"/>
          <w:szCs w:val="32"/>
          <w:highlight w:val="none"/>
          <w:lang w:eastAsia="zh-CN" w:bidi="zh-CN"/>
        </w:rPr>
        <w:t>（</w:t>
      </w:r>
      <w:r>
        <w:rPr>
          <w:rFonts w:hint="default" w:ascii="Times New Roman" w:hAnsi="Times New Roman" w:eastAsia="仿宋_GB2312" w:cs="Times New Roman"/>
          <w:sz w:val="32"/>
          <w:szCs w:val="32"/>
          <w:highlight w:val="none"/>
          <w:lang w:eastAsia="zh-CN" w:bidi="zh-CN"/>
        </w:rPr>
        <w:t>珠</w:t>
      </w:r>
      <w:r>
        <w:rPr>
          <w:rFonts w:hint="eastAsia" w:ascii="Times New Roman" w:hAnsi="Times New Roman" w:eastAsia="仿宋_GB2312" w:cs="Times New Roman"/>
          <w:sz w:val="32"/>
          <w:szCs w:val="32"/>
          <w:highlight w:val="none"/>
          <w:lang w:eastAsia="zh-CN" w:bidi="zh-CN"/>
        </w:rPr>
        <w:t>）</w:t>
      </w:r>
      <w:r>
        <w:rPr>
          <w:rFonts w:hint="default" w:ascii="Times New Roman" w:hAnsi="Times New Roman" w:eastAsia="仿宋_GB2312" w:cs="Times New Roman"/>
          <w:sz w:val="32"/>
          <w:szCs w:val="32"/>
          <w:highlight w:val="none"/>
          <w:lang w:eastAsia="zh-CN" w:bidi="zh-CN"/>
        </w:rPr>
        <w:t>行罚决字〔2024〕141号《行政处罚决定书》</w:t>
      </w:r>
      <w:r>
        <w:rPr>
          <w:rFonts w:hint="eastAsia" w:ascii="Times New Roman" w:hAnsi="Times New Roman" w:eastAsia="仿宋_GB2312" w:cs="Times New Roman"/>
          <w:sz w:val="32"/>
          <w:szCs w:val="32"/>
          <w:highlight w:val="none"/>
          <w:lang w:eastAsia="zh-CN" w:bidi="zh-CN"/>
        </w:rPr>
        <w:t>，</w:t>
      </w:r>
      <w:r>
        <w:rPr>
          <w:rFonts w:hint="default" w:ascii="Times New Roman" w:hAnsi="Times New Roman" w:eastAsia="仿宋_GB2312" w:cs="Times New Roman"/>
          <w:sz w:val="32"/>
          <w:szCs w:val="32"/>
          <w:highlight w:val="none"/>
          <w:lang w:eastAsia="zh-CN" w:bidi="zh-CN"/>
        </w:rPr>
        <w:t>于2024 年2月18日向本机关申请行政复议，本机关于2024年2月22日依法予以受理，现已审理终结。</w:t>
      </w:r>
    </w:p>
    <w:p w14:paraId="27B5C890">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eastAsia" w:ascii="Times New Roman" w:hAnsi="Times New Roman" w:eastAsia="仿宋_GB2312" w:cs="Times New Roman"/>
          <w:sz w:val="32"/>
          <w:szCs w:val="32"/>
          <w:highlight w:val="none"/>
          <w:lang w:val="en-US" w:eastAsia="zh-CN" w:bidi="zh-CN"/>
        </w:rPr>
        <w:t>撤销被申请人于2024年1月17日作出的洛公涧西（珠）行罚决字〔2024〕141号《行政处罚决定书》。</w:t>
      </w:r>
    </w:p>
    <w:p w14:paraId="46A5DAE4">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sz w:val="32"/>
          <w:szCs w:val="32"/>
          <w:highlight w:val="none"/>
          <w:lang w:val="en-US" w:eastAsia="zh-CN" w:bidi="zh-CN"/>
        </w:rPr>
        <w:t>2023年12月27日17时许，在洛阳市涧西区辽宁路万达步行街路边上</w:t>
      </w:r>
      <w:r>
        <w:rPr>
          <w:rFonts w:hint="eastAsia" w:ascii="Times New Roman" w:hAnsi="Times New Roman" w:eastAsia="仿宋_GB2312" w:cs="Times New Roman"/>
          <w:sz w:val="32"/>
          <w:szCs w:val="32"/>
          <w:highlight w:val="none"/>
          <w:lang w:val="en-US" w:eastAsia="zh-CN" w:bidi="zh-CN"/>
        </w:rPr>
        <w:t>谢某</w:t>
      </w:r>
      <w:r>
        <w:rPr>
          <w:rFonts w:hint="default" w:ascii="Times New Roman" w:hAnsi="Times New Roman" w:eastAsia="仿宋_GB2312" w:cs="Times New Roman"/>
          <w:sz w:val="32"/>
          <w:szCs w:val="32"/>
          <w:highlight w:val="none"/>
          <w:lang w:val="en-US" w:eastAsia="zh-CN" w:bidi="zh-CN"/>
        </w:rPr>
        <w:t>骑一辆电动车与出租车司机</w:t>
      </w:r>
      <w:r>
        <w:rPr>
          <w:rFonts w:hint="eastAsia" w:ascii="Times New Roman" w:hAnsi="Times New Roman" w:eastAsia="仿宋_GB2312" w:cs="Times New Roman"/>
          <w:sz w:val="32"/>
          <w:szCs w:val="32"/>
          <w:highlight w:val="none"/>
          <w:lang w:val="en-US" w:eastAsia="zh-CN" w:bidi="zh-CN"/>
        </w:rPr>
        <w:t>卫某</w:t>
      </w:r>
      <w:r>
        <w:rPr>
          <w:rFonts w:hint="default" w:ascii="Times New Roman" w:hAnsi="Times New Roman" w:eastAsia="仿宋_GB2312" w:cs="Times New Roman"/>
          <w:sz w:val="32"/>
          <w:szCs w:val="32"/>
          <w:highlight w:val="none"/>
          <w:lang w:val="en-US" w:eastAsia="zh-CN" w:bidi="zh-CN"/>
        </w:rPr>
        <w:t>的车辆发生剐蹭，随后二人互骂。</w:t>
      </w:r>
      <w:r>
        <w:rPr>
          <w:rFonts w:hint="eastAsia" w:ascii="Times New Roman" w:hAnsi="Times New Roman" w:eastAsia="仿宋_GB2312" w:cs="Times New Roman"/>
          <w:sz w:val="32"/>
          <w:szCs w:val="32"/>
          <w:highlight w:val="none"/>
          <w:lang w:val="en-US" w:eastAsia="zh-CN" w:bidi="zh-CN"/>
        </w:rPr>
        <w:t>谢某</w:t>
      </w:r>
      <w:r>
        <w:rPr>
          <w:rFonts w:hint="default" w:ascii="Times New Roman" w:hAnsi="Times New Roman" w:eastAsia="仿宋_GB2312" w:cs="Times New Roman"/>
          <w:sz w:val="32"/>
          <w:szCs w:val="32"/>
          <w:highlight w:val="none"/>
          <w:lang w:val="en-US" w:eastAsia="zh-CN" w:bidi="zh-CN"/>
        </w:rPr>
        <w:t>骑车撞到</w:t>
      </w:r>
      <w:r>
        <w:rPr>
          <w:rFonts w:hint="eastAsia" w:ascii="Times New Roman" w:hAnsi="Times New Roman" w:eastAsia="仿宋_GB2312" w:cs="Times New Roman"/>
          <w:sz w:val="32"/>
          <w:szCs w:val="32"/>
          <w:highlight w:val="none"/>
          <w:lang w:val="en-US" w:eastAsia="zh-CN" w:bidi="zh-CN"/>
        </w:rPr>
        <w:t>卫某</w:t>
      </w:r>
      <w:r>
        <w:rPr>
          <w:rFonts w:hint="default" w:ascii="Times New Roman" w:hAnsi="Times New Roman" w:eastAsia="仿宋_GB2312" w:cs="Times New Roman"/>
          <w:sz w:val="32"/>
          <w:szCs w:val="32"/>
          <w:highlight w:val="none"/>
          <w:lang w:val="en-US" w:eastAsia="zh-CN" w:bidi="zh-CN"/>
        </w:rPr>
        <w:t xml:space="preserve">后， </w:t>
      </w:r>
      <w:r>
        <w:rPr>
          <w:rFonts w:hint="eastAsia" w:ascii="Times New Roman" w:hAnsi="Times New Roman" w:eastAsia="仿宋_GB2312" w:cs="Times New Roman"/>
          <w:sz w:val="32"/>
          <w:szCs w:val="32"/>
          <w:highlight w:val="none"/>
          <w:lang w:val="en-US" w:eastAsia="zh-CN" w:bidi="zh-CN"/>
        </w:rPr>
        <w:t>卫某</w:t>
      </w:r>
      <w:r>
        <w:rPr>
          <w:rFonts w:hint="default" w:ascii="Times New Roman" w:hAnsi="Times New Roman" w:eastAsia="仿宋_GB2312" w:cs="Times New Roman"/>
          <w:sz w:val="32"/>
          <w:szCs w:val="32"/>
          <w:highlight w:val="none"/>
          <w:lang w:val="en-US" w:eastAsia="zh-CN" w:bidi="zh-CN"/>
        </w:rPr>
        <w:t>打了</w:t>
      </w:r>
      <w:r>
        <w:rPr>
          <w:rFonts w:hint="eastAsia" w:ascii="Times New Roman" w:hAnsi="Times New Roman" w:eastAsia="仿宋_GB2312" w:cs="Times New Roman"/>
          <w:sz w:val="32"/>
          <w:szCs w:val="32"/>
          <w:highlight w:val="none"/>
          <w:lang w:val="en-US" w:eastAsia="zh-CN" w:bidi="zh-CN"/>
        </w:rPr>
        <w:t>谢某</w:t>
      </w:r>
      <w:r>
        <w:rPr>
          <w:rFonts w:hint="default" w:ascii="Times New Roman" w:hAnsi="Times New Roman" w:eastAsia="仿宋_GB2312" w:cs="Times New Roman"/>
          <w:sz w:val="32"/>
          <w:szCs w:val="32"/>
          <w:highlight w:val="none"/>
          <w:lang w:val="en-US" w:eastAsia="zh-CN" w:bidi="zh-CN"/>
        </w:rPr>
        <w:t>两拳，二人均无明显外伤。不是我先出手的，我是正当防卫才还手的，随后没有再出手。如果我不出手制止对方，她很可能继续撞击。事都有因有果，互殴就是懒惰型执法，非常不公平，这个词就该消失。电影第二十条为什么能引起老百姓的共鸣，就是这个道理。再一个，民警拖很长时间才处理，对方找了人情关系才偏袒对方。我迫不得已的情况下才还了两拳在情理之中。</w:t>
      </w:r>
    </w:p>
    <w:p w14:paraId="3536432E">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2023年12月27日17时左右，在洛阳市涧西区辽宁路万达步行街出口的过道上，谢某推着一辆电动车与出租车司机卫某发生纠纷，随后二人互骂，谢某推车撞到卫某腿部后，卫某打了谢某两拳，二人均无明显外伤。 认定上述事实的证据有谢某、卫某陈述予以佐证。2024年1月17日，公安机关将根据《中华人民共和国治安管理处罚法》 第四十三条第一款、第十九条第（一）项之规定，对卫某进行行政拘留三日。2024年1月29日，根据《中华人民共和国治安管理处罚法》第四十三条第一款之规定，对谢某进行罚款500元。</w:t>
      </w:r>
    </w:p>
    <w:p w14:paraId="32831602">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申请人认为不是其先动手其是正当防卫。2023年12月27 日17时，出租车司机卫某将车辆停放在洛阳市涧西区辽宁路 万达步行街出口的过道上，谢某接孙子时推车从其停放车辆 前侧经过时双方因是否存在剐蹭问题发生纠纷，卫某站在谢某电动车前侧不让其离开，谢某急欲离开接孙女，卫某称就是接你爹也不行，双方互骂，后谢某推车撞到卫某的腿部，卫某遂连续挥拳击打谢某头部。针对上述行为，首先卫某（接你爹也不行）的言语刺激引起事件升级双方互骂， 后谢某推车撞到卫某腿部，谢某推车撞到卫某腿部的行为情节较轻，且卫某身为体型较为健硕的年轻男子，对方谢某则是一名女性，处于当前情形的卫某明显未有急切的现实危险，卫某在既无防备意识，亦无防备必要的情形下挥 拳连续击打谢某头部的行为属于明显泄私愤的情形，系违反治安管理的违法行为，不属于正当防卫。</w:t>
      </w:r>
    </w:p>
    <w:p w14:paraId="7163E2A9">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申请人认为民警拖了很长时间才处理对方，认为对方找了 人情偏袒对方。接到报警后，谢某因身体不适到医院接受救治，2023年12月28日涧西分局珠江路派出所对该案受理治安 案件进行查处，当日珠江路派出所民警在医院对谢某进行询问，谢某因为身体原因在洛阳市第六人民医院住院治疗，后民警与谢某联系，其家属接到电话后称因身体原因需要已转至河科大第一附属医院进行手术。在案件办理期间，因该案系因民间纠纷引起的打架案件，民警按照法定程序询问卫某及谢某二人调解意愿，双方未达成合意。后民警电话联系二人传唤二人到珠江路派出所进一步处理，卫某先行到公安机关接受调查，谢某因身体原因于2024年1月29日到珠江路派出所接受调查，民警在办理该案时严格依照法定程序，不存在拖了很长时间才处理对方的情形，也不存在有人说情或者偏袒谢某的情况。在调查处理该案过程中，民警充分考虑该案事发的起因、过程，以及造成的后果，结合双方违法事实、性质、情节等对卫某及谢某分别作出行政拘留三日以及罚款伍佰元的行政处罚。</w:t>
      </w:r>
    </w:p>
    <w:p w14:paraId="747F0F66">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综上所述，涧西分局对申请人卫某作出的行政处罚事实清楚、证据确凿、程序合法、适用依据正确，违法行为人卫海洋殴打他人的事实清楚，以上事实有卷宗材料为据。根据《中华人民共和国行政复议法》第二十八条第一项之规定，请求洛阳市涧西区人民政府依法审查维持洛公涧西（珠）行罚决字〔2024〕141号行政处罚决定。</w:t>
      </w:r>
    </w:p>
    <w:p w14:paraId="3EF28063">
      <w:pPr>
        <w:pStyle w:val="2"/>
        <w:keepNext w:val="0"/>
        <w:keepLines w:val="0"/>
        <w:pageBreakBefore w:val="0"/>
        <w:widowControl w:val="0"/>
        <w:wordWrap/>
        <w:topLinePunct w:val="0"/>
        <w:autoSpaceDE/>
        <w:autoSpaceDN/>
        <w:bidi w:val="0"/>
        <w:adjustRightInd/>
        <w:snapToGrid/>
        <w:spacing w:line="560" w:lineRule="exact"/>
        <w:textAlignment w:val="auto"/>
        <w:rPr>
          <w:rFonts w:hint="eastAsia" w:ascii="Times New Roman" w:hAnsi="Times New Roman" w:eastAsia="黑体" w:cs="Times New Roman"/>
          <w:b w:val="0"/>
          <w:bCs/>
          <w:kern w:val="2"/>
          <w:sz w:val="32"/>
          <w:szCs w:val="32"/>
          <w:highlight w:val="none"/>
          <w:lang w:val="en-US" w:eastAsia="zh-CN" w:bidi="zh-CN"/>
        </w:rPr>
      </w:pPr>
      <w:r>
        <w:rPr>
          <w:rFonts w:hint="eastAsia" w:ascii="Times New Roman" w:hAnsi="Times New Roman" w:eastAsia="黑体" w:cs="Times New Roman"/>
          <w:b w:val="0"/>
          <w:bCs/>
          <w:kern w:val="2"/>
          <w:sz w:val="32"/>
          <w:szCs w:val="32"/>
          <w:highlight w:val="none"/>
          <w:lang w:val="en-US" w:eastAsia="zh-CN" w:bidi="zh-CN"/>
        </w:rPr>
        <w:t>第三人在法定期限内未提交答复意见。</w:t>
      </w:r>
    </w:p>
    <w:p w14:paraId="292934B5">
      <w:pPr>
        <w:pStyle w:val="2"/>
        <w:keepNext w:val="0"/>
        <w:keepLines w:val="0"/>
        <w:pageBreakBefore w:val="0"/>
        <w:widowControl w:val="0"/>
        <w:wordWrap/>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2023年12月27日17时许，在洛阳市涧西区辽宁路万达广场步行街出口的过道上，第三人</w:t>
      </w:r>
      <w:r>
        <w:rPr>
          <w:rFonts w:hint="eastAsia" w:ascii="Times New Roman" w:hAnsi="Times New Roman" w:eastAsia="仿宋_GB2312" w:cs="Times New Roman"/>
          <w:sz w:val="32"/>
          <w:szCs w:val="32"/>
          <w:highlight w:val="none"/>
          <w:lang w:val="en-US" w:eastAsia="zh-CN" w:bidi="zh-CN"/>
        </w:rPr>
        <w:t>谢某</w:t>
      </w:r>
      <w:r>
        <w:rPr>
          <w:rFonts w:hint="default" w:ascii="Times New Roman" w:hAnsi="Times New Roman" w:eastAsia="仿宋_GB2312" w:cs="Times New Roman"/>
          <w:sz w:val="32"/>
          <w:szCs w:val="32"/>
          <w:highlight w:val="none"/>
          <w:lang w:val="en-US" w:eastAsia="zh-CN" w:bidi="zh-CN"/>
        </w:rPr>
        <w:t>与申请人</w:t>
      </w:r>
      <w:r>
        <w:rPr>
          <w:rFonts w:hint="eastAsia" w:ascii="Times New Roman" w:hAnsi="Times New Roman" w:eastAsia="仿宋_GB2312" w:cs="Times New Roman"/>
          <w:sz w:val="32"/>
          <w:szCs w:val="32"/>
          <w:highlight w:val="none"/>
          <w:lang w:val="en-US" w:eastAsia="zh-CN" w:bidi="zh-CN"/>
        </w:rPr>
        <w:t>卫某（</w:t>
      </w:r>
      <w:r>
        <w:rPr>
          <w:rFonts w:hint="default" w:ascii="Times New Roman" w:hAnsi="Times New Roman" w:eastAsia="仿宋_GB2312" w:cs="Times New Roman"/>
          <w:sz w:val="32"/>
          <w:szCs w:val="32"/>
          <w:highlight w:val="none"/>
          <w:lang w:val="en-US" w:eastAsia="zh-CN" w:bidi="zh-CN"/>
        </w:rPr>
        <w:t>系出租车司机</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因</w:t>
      </w:r>
      <w:r>
        <w:rPr>
          <w:rFonts w:hint="eastAsia" w:ascii="Times New Roman" w:hAnsi="Times New Roman" w:eastAsia="仿宋_GB2312" w:cs="Times New Roman"/>
          <w:sz w:val="32"/>
          <w:szCs w:val="32"/>
          <w:highlight w:val="none"/>
          <w:lang w:val="en-US" w:eastAsia="zh-CN" w:bidi="zh-CN"/>
        </w:rPr>
        <w:t>谢某</w:t>
      </w:r>
      <w:r>
        <w:rPr>
          <w:rFonts w:hint="default" w:ascii="Times New Roman" w:hAnsi="Times New Roman" w:eastAsia="仿宋_GB2312" w:cs="Times New Roman"/>
          <w:sz w:val="32"/>
          <w:szCs w:val="32"/>
          <w:highlight w:val="none"/>
          <w:lang w:val="en-US" w:eastAsia="zh-CN" w:bidi="zh-CN"/>
        </w:rPr>
        <w:t>推电动车是否剐蹭到</w:t>
      </w:r>
      <w:r>
        <w:rPr>
          <w:rFonts w:hint="eastAsia" w:ascii="Times New Roman" w:hAnsi="Times New Roman" w:eastAsia="仿宋_GB2312" w:cs="Times New Roman"/>
          <w:sz w:val="32"/>
          <w:szCs w:val="32"/>
          <w:highlight w:val="none"/>
          <w:lang w:val="en-US" w:eastAsia="zh-CN" w:bidi="zh-CN"/>
        </w:rPr>
        <w:t>卫某</w:t>
      </w:r>
      <w:r>
        <w:rPr>
          <w:rFonts w:hint="default" w:ascii="Times New Roman" w:hAnsi="Times New Roman" w:eastAsia="仿宋_GB2312" w:cs="Times New Roman"/>
          <w:sz w:val="32"/>
          <w:szCs w:val="32"/>
          <w:highlight w:val="none"/>
          <w:lang w:val="en-US" w:eastAsia="zh-CN" w:bidi="zh-CN"/>
        </w:rPr>
        <w:t>的出租车发生纠纷，因</w:t>
      </w:r>
      <w:r>
        <w:rPr>
          <w:rFonts w:hint="eastAsia" w:ascii="Times New Roman" w:hAnsi="Times New Roman" w:eastAsia="仿宋_GB2312" w:cs="Times New Roman"/>
          <w:sz w:val="32"/>
          <w:szCs w:val="32"/>
          <w:highlight w:val="none"/>
          <w:lang w:val="en-US" w:eastAsia="zh-CN" w:bidi="zh-CN"/>
        </w:rPr>
        <w:t>谢某</w:t>
      </w:r>
      <w:r>
        <w:rPr>
          <w:rFonts w:hint="default" w:ascii="Times New Roman" w:hAnsi="Times New Roman" w:eastAsia="仿宋_GB2312" w:cs="Times New Roman"/>
          <w:sz w:val="32"/>
          <w:szCs w:val="32"/>
          <w:highlight w:val="none"/>
          <w:lang w:val="en-US" w:eastAsia="zh-CN" w:bidi="zh-CN"/>
        </w:rPr>
        <w:t>着急接孩子，</w:t>
      </w:r>
      <w:r>
        <w:rPr>
          <w:rFonts w:hint="eastAsia" w:ascii="Times New Roman" w:hAnsi="Times New Roman" w:eastAsia="仿宋_GB2312" w:cs="Times New Roman"/>
          <w:sz w:val="32"/>
          <w:szCs w:val="32"/>
          <w:highlight w:val="none"/>
          <w:lang w:val="en-US" w:eastAsia="zh-CN" w:bidi="zh-CN"/>
        </w:rPr>
        <w:t>卫某</w:t>
      </w:r>
      <w:r>
        <w:rPr>
          <w:rFonts w:hint="default" w:ascii="Times New Roman" w:hAnsi="Times New Roman" w:eastAsia="仿宋_GB2312" w:cs="Times New Roman"/>
          <w:sz w:val="32"/>
          <w:szCs w:val="32"/>
          <w:highlight w:val="none"/>
          <w:lang w:val="en-US" w:eastAsia="zh-CN" w:bidi="zh-CN"/>
        </w:rPr>
        <w:t>所说的“接你爹也不行”的言语刺激引发冲突升级，随后二人互骂，</w:t>
      </w:r>
      <w:r>
        <w:rPr>
          <w:rFonts w:hint="eastAsia" w:ascii="Times New Roman" w:hAnsi="Times New Roman" w:eastAsia="仿宋_GB2312" w:cs="Times New Roman"/>
          <w:sz w:val="32"/>
          <w:szCs w:val="32"/>
          <w:highlight w:val="none"/>
          <w:lang w:val="en-US" w:eastAsia="zh-CN" w:bidi="zh-CN"/>
        </w:rPr>
        <w:t>谢某</w:t>
      </w:r>
      <w:r>
        <w:rPr>
          <w:rFonts w:hint="default" w:ascii="Times New Roman" w:hAnsi="Times New Roman" w:eastAsia="仿宋_GB2312" w:cs="Times New Roman"/>
          <w:sz w:val="32"/>
          <w:szCs w:val="32"/>
          <w:highlight w:val="none"/>
          <w:lang w:val="en-US" w:eastAsia="zh-CN" w:bidi="zh-CN"/>
        </w:rPr>
        <w:t>用电动车撞到</w:t>
      </w:r>
      <w:r>
        <w:rPr>
          <w:rFonts w:hint="eastAsia" w:ascii="Times New Roman" w:hAnsi="Times New Roman" w:eastAsia="仿宋_GB2312" w:cs="Times New Roman"/>
          <w:sz w:val="32"/>
          <w:szCs w:val="32"/>
          <w:highlight w:val="none"/>
          <w:lang w:val="en-US" w:eastAsia="zh-CN" w:bidi="zh-CN"/>
        </w:rPr>
        <w:t>卫某</w:t>
      </w:r>
      <w:r>
        <w:rPr>
          <w:rFonts w:hint="default" w:ascii="Times New Roman" w:hAnsi="Times New Roman" w:eastAsia="仿宋_GB2312" w:cs="Times New Roman"/>
          <w:sz w:val="32"/>
          <w:szCs w:val="32"/>
          <w:highlight w:val="none"/>
          <w:lang w:val="en-US" w:eastAsia="zh-CN" w:bidi="zh-CN"/>
        </w:rPr>
        <w:t>腿部后，</w:t>
      </w:r>
      <w:r>
        <w:rPr>
          <w:rFonts w:hint="eastAsia" w:ascii="Times New Roman" w:hAnsi="Times New Roman" w:eastAsia="仿宋_GB2312" w:cs="Times New Roman"/>
          <w:sz w:val="32"/>
          <w:szCs w:val="32"/>
          <w:highlight w:val="none"/>
          <w:lang w:val="en-US" w:eastAsia="zh-CN" w:bidi="zh-CN"/>
        </w:rPr>
        <w:t>卫某</w:t>
      </w:r>
      <w:r>
        <w:rPr>
          <w:rFonts w:hint="default" w:ascii="Times New Roman" w:hAnsi="Times New Roman" w:eastAsia="仿宋_GB2312" w:cs="Times New Roman"/>
          <w:sz w:val="32"/>
          <w:szCs w:val="32"/>
          <w:highlight w:val="none"/>
          <w:lang w:val="en-US" w:eastAsia="zh-CN" w:bidi="zh-CN"/>
        </w:rPr>
        <w:t>打了</w:t>
      </w:r>
      <w:r>
        <w:rPr>
          <w:rFonts w:hint="eastAsia" w:ascii="Times New Roman" w:hAnsi="Times New Roman" w:eastAsia="仿宋_GB2312" w:cs="Times New Roman"/>
          <w:sz w:val="32"/>
          <w:szCs w:val="32"/>
          <w:highlight w:val="none"/>
          <w:lang w:val="en-US" w:eastAsia="zh-CN" w:bidi="zh-CN"/>
        </w:rPr>
        <w:t>谢某</w:t>
      </w:r>
      <w:r>
        <w:rPr>
          <w:rFonts w:hint="default" w:ascii="Times New Roman" w:hAnsi="Times New Roman" w:eastAsia="仿宋_GB2312" w:cs="Times New Roman"/>
          <w:sz w:val="32"/>
          <w:szCs w:val="32"/>
          <w:highlight w:val="none"/>
          <w:lang w:val="en-US" w:eastAsia="zh-CN" w:bidi="zh-CN"/>
        </w:rPr>
        <w:t>两拳。随后，</w:t>
      </w:r>
      <w:r>
        <w:rPr>
          <w:rFonts w:hint="eastAsia" w:ascii="Times New Roman" w:hAnsi="Times New Roman" w:eastAsia="仿宋_GB2312" w:cs="Times New Roman"/>
          <w:sz w:val="32"/>
          <w:szCs w:val="32"/>
          <w:highlight w:val="none"/>
          <w:lang w:val="en-US" w:eastAsia="zh-CN" w:bidi="zh-CN"/>
        </w:rPr>
        <w:t>谢某</w:t>
      </w:r>
      <w:r>
        <w:rPr>
          <w:rFonts w:hint="default" w:ascii="Times New Roman" w:hAnsi="Times New Roman" w:eastAsia="仿宋_GB2312" w:cs="Times New Roman"/>
          <w:sz w:val="32"/>
          <w:szCs w:val="32"/>
          <w:highlight w:val="none"/>
          <w:lang w:val="en-US" w:eastAsia="zh-CN" w:bidi="zh-CN"/>
        </w:rPr>
        <w:t>报警。</w:t>
      </w:r>
    </w:p>
    <w:p w14:paraId="5B9A3B12">
      <w:pPr>
        <w:pStyle w:val="2"/>
        <w:keepNext w:val="0"/>
        <w:keepLines w:val="0"/>
        <w:pageBreakBefore w:val="0"/>
        <w:widowControl w:val="0"/>
        <w:wordWrap/>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2023年12月28日，被申请人受理此案，案件名称为“2023 年12月27日洛阳市涧西区</w:t>
      </w:r>
      <w:r>
        <w:rPr>
          <w:rFonts w:hint="eastAsia" w:ascii="Times New Roman" w:hAnsi="Times New Roman" w:eastAsia="仿宋_GB2312" w:cs="Times New Roman"/>
          <w:sz w:val="32"/>
          <w:szCs w:val="32"/>
          <w:highlight w:val="none"/>
          <w:lang w:val="en-US" w:eastAsia="zh-CN" w:bidi="zh-CN"/>
        </w:rPr>
        <w:t>谢某</w:t>
      </w:r>
      <w:r>
        <w:rPr>
          <w:rFonts w:hint="default" w:ascii="Times New Roman" w:hAnsi="Times New Roman" w:eastAsia="仿宋_GB2312" w:cs="Times New Roman"/>
          <w:sz w:val="32"/>
          <w:szCs w:val="32"/>
          <w:highlight w:val="none"/>
          <w:lang w:val="en-US" w:eastAsia="zh-CN" w:bidi="zh-CN"/>
        </w:rPr>
        <w:t>被殴打”。案件处理过程中被申请人依法对申请人、第三人进行询问，并分别制作询问笔录；依法组织对申请人、第三人的损伤程度进行了鉴定。2023年12月29日，洛阳市第六人民医院出具诊断证明书。2024年 1月4日，郑州大写附属洛阳中心医院出具诊断证明书，对第三人进行住院心脏冠脉支架植入手术。2024年1月17日，被申请 人对申请人履行了处罚前告知程序，根据《</w:t>
      </w:r>
      <w:r>
        <w:rPr>
          <w:rFonts w:hint="eastAsia" w:ascii="Times New Roman" w:hAnsi="Times New Roman" w:eastAsia="仿宋_GB2312" w:cs="Times New Roman"/>
          <w:sz w:val="32"/>
          <w:szCs w:val="32"/>
          <w:highlight w:val="none"/>
          <w:lang w:val="en-US" w:eastAsia="zh-CN" w:bidi="zh-CN"/>
        </w:rPr>
        <w:t>中华人民共和国治安管理处罚法</w:t>
      </w:r>
      <w:r>
        <w:rPr>
          <w:rFonts w:hint="default" w:ascii="Times New Roman" w:hAnsi="Times New Roman" w:eastAsia="仿宋_GB2312" w:cs="Times New Roman"/>
          <w:sz w:val="32"/>
          <w:szCs w:val="32"/>
          <w:highlight w:val="none"/>
          <w:lang w:val="en-US" w:eastAsia="zh-CN" w:bidi="zh-CN"/>
        </w:rPr>
        <w:t>》第四十三条第一款、第十九条之规定，作出洛公涧西</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珠</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行罚决字〔2024〕141号《行政处罚决定书》</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决定对申请人以殴打他人行政拘留三日。2024年1月25日，被申请人经审批延长办案期限30日。2024年1月29日，被申请人对第三人履行了处罚前告知程序，被申请人</w:t>
      </w:r>
      <w:r>
        <w:rPr>
          <w:rFonts w:hint="eastAsia" w:ascii="Times New Roman" w:hAnsi="Times New Roman" w:eastAsia="仿宋_GB2312" w:cs="Times New Roman"/>
          <w:sz w:val="32"/>
          <w:szCs w:val="32"/>
          <w:highlight w:val="none"/>
          <w:lang w:val="en-US" w:eastAsia="zh-CN" w:bidi="zh-CN"/>
        </w:rPr>
        <w:t>根据</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中华人民共和国</w:t>
      </w:r>
      <w:r>
        <w:rPr>
          <w:rFonts w:hint="default" w:ascii="Times New Roman" w:hAnsi="Times New Roman" w:eastAsia="仿宋_GB2312" w:cs="Times New Roman"/>
          <w:sz w:val="32"/>
          <w:szCs w:val="32"/>
          <w:highlight w:val="none"/>
          <w:lang w:val="en-US" w:eastAsia="zh-CN" w:bidi="zh-CN"/>
        </w:rPr>
        <w:t>治安管理处罚法》第四十三条第一款之规定，作出洛公涧西</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珠</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行罚决字〔2024〕272号《行政处罚决定书》</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决定对第三人以殴打他人罚款伍佰元。</w:t>
      </w:r>
    </w:p>
    <w:p w14:paraId="4B91489A">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1.受案登记表、受案回执；2.  到案经过；3.传唤证、被传唤人家属通知书；4.询问笔录</w:t>
      </w:r>
      <w:r>
        <w:rPr>
          <w:rFonts w:hint="eastAsia" w:ascii="Times New Roman" w:hAnsi="Times New Roman" w:eastAsia="仿宋_GB2312"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2024.1.17</w:t>
      </w:r>
      <w:r>
        <w:rPr>
          <w:rFonts w:hint="eastAsia" w:ascii="Times New Roman" w:hAnsi="Times New Roman" w:eastAsia="仿宋_GB2312" w:cs="Times New Roman"/>
          <w:bCs/>
          <w:sz w:val="32"/>
          <w:szCs w:val="32"/>
          <w:highlight w:val="none"/>
          <w:lang w:eastAsia="zh-CN" w:bidi="zh-CN"/>
        </w:rPr>
        <w:t>卫某）；</w:t>
      </w:r>
      <w:r>
        <w:rPr>
          <w:rFonts w:hint="default" w:ascii="Times New Roman" w:hAnsi="Times New Roman" w:eastAsia="仿宋_GB2312" w:cs="Times New Roman"/>
          <w:bCs/>
          <w:sz w:val="32"/>
          <w:szCs w:val="32"/>
          <w:highlight w:val="none"/>
          <w:lang w:eastAsia="zh-CN" w:bidi="zh-CN"/>
        </w:rPr>
        <w:t>5.户籍信息；6.伤情确认书、伤情照片、人体损伤程度鉴定通知书；7.违法犯罪经历查询情况说明；8. 公安行政案件权利义务告知书、案件当事人、律师“三个规定” 告知书；9.询问笔录</w:t>
      </w:r>
      <w:r>
        <w:rPr>
          <w:rFonts w:hint="eastAsia" w:ascii="Times New Roman" w:hAnsi="Times New Roman" w:eastAsia="仿宋_GB2312"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2023.12.28</w:t>
      </w:r>
      <w:r>
        <w:rPr>
          <w:rFonts w:hint="eastAsia" w:ascii="Times New Roman" w:hAnsi="Times New Roman" w:eastAsia="仿宋_GB2312" w:cs="Times New Roman"/>
          <w:bCs/>
          <w:sz w:val="32"/>
          <w:szCs w:val="32"/>
          <w:highlight w:val="none"/>
          <w:lang w:eastAsia="zh-CN" w:bidi="zh-CN"/>
        </w:rPr>
        <w:t>谢某）；</w:t>
      </w:r>
      <w:r>
        <w:rPr>
          <w:rFonts w:hint="default" w:ascii="Times New Roman" w:hAnsi="Times New Roman" w:eastAsia="仿宋_GB2312" w:cs="Times New Roman"/>
          <w:bCs/>
          <w:sz w:val="32"/>
          <w:szCs w:val="32"/>
          <w:highlight w:val="none"/>
          <w:lang w:eastAsia="zh-CN" w:bidi="zh-CN"/>
        </w:rPr>
        <w:t>10.询问笔录</w:t>
      </w:r>
      <w:r>
        <w:rPr>
          <w:rFonts w:hint="eastAsia" w:ascii="Times New Roman" w:hAnsi="Times New Roman" w:eastAsia="仿宋_GB2312"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2024.1.29</w:t>
      </w:r>
      <w:r>
        <w:rPr>
          <w:rFonts w:hint="eastAsia" w:ascii="Times New Roman" w:hAnsi="Times New Roman" w:eastAsia="仿宋_GB2312" w:cs="Times New Roman"/>
          <w:bCs/>
          <w:sz w:val="32"/>
          <w:szCs w:val="32"/>
          <w:highlight w:val="none"/>
          <w:lang w:eastAsia="zh-CN" w:bidi="zh-CN"/>
        </w:rPr>
        <w:t>谢某）；</w:t>
      </w:r>
      <w:r>
        <w:rPr>
          <w:rFonts w:hint="default" w:ascii="Times New Roman" w:hAnsi="Times New Roman" w:eastAsia="仿宋_GB2312" w:cs="Times New Roman"/>
          <w:bCs/>
          <w:sz w:val="32"/>
          <w:szCs w:val="32"/>
          <w:highlight w:val="none"/>
          <w:lang w:eastAsia="zh-CN" w:bidi="zh-CN"/>
        </w:rPr>
        <w:t>11.诊断证明书；12.延长办案期限审批表；13.行政处罚告知笔录</w:t>
      </w:r>
      <w:r>
        <w:rPr>
          <w:rFonts w:hint="eastAsia" w:ascii="Times New Roman" w:hAnsi="Times New Roman" w:eastAsia="仿宋_GB2312" w:cs="Times New Roman"/>
          <w:bCs/>
          <w:sz w:val="32"/>
          <w:szCs w:val="32"/>
          <w:highlight w:val="none"/>
          <w:lang w:eastAsia="zh-CN" w:bidi="zh-CN"/>
        </w:rPr>
        <w:t>（卫某）</w:t>
      </w:r>
      <w:r>
        <w:rPr>
          <w:rFonts w:hint="default" w:ascii="Times New Roman" w:hAnsi="Times New Roman" w:eastAsia="仿宋_GB2312" w:cs="Times New Roman"/>
          <w:bCs/>
          <w:sz w:val="32"/>
          <w:szCs w:val="32"/>
          <w:highlight w:val="none"/>
          <w:lang w:eastAsia="zh-CN" w:bidi="zh-CN"/>
        </w:rPr>
        <w:t>、洛公涧西</w:t>
      </w:r>
      <w:r>
        <w:rPr>
          <w:rFonts w:hint="eastAsia" w:ascii="Times New Roman" w:hAnsi="Times New Roman" w:eastAsia="仿宋_GB2312"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珠</w:t>
      </w:r>
      <w:r>
        <w:rPr>
          <w:rFonts w:hint="eastAsia" w:ascii="Times New Roman" w:hAnsi="Times New Roman" w:eastAsia="仿宋_GB2312"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行罚决字〔2024〕141号《行政处罚决定书》;14.行政处罚告知笔录</w:t>
      </w:r>
      <w:r>
        <w:rPr>
          <w:rFonts w:hint="eastAsia" w:ascii="Times New Roman" w:hAnsi="Times New Roman" w:eastAsia="仿宋_GB2312" w:cs="Times New Roman"/>
          <w:bCs/>
          <w:sz w:val="32"/>
          <w:szCs w:val="32"/>
          <w:highlight w:val="none"/>
          <w:lang w:eastAsia="zh-CN" w:bidi="zh-CN"/>
        </w:rPr>
        <w:t>（谢某）</w:t>
      </w:r>
      <w:r>
        <w:rPr>
          <w:rFonts w:hint="default" w:ascii="Times New Roman" w:hAnsi="Times New Roman" w:eastAsia="仿宋_GB2312" w:cs="Times New Roman"/>
          <w:bCs/>
          <w:sz w:val="32"/>
          <w:szCs w:val="32"/>
          <w:highlight w:val="none"/>
          <w:lang w:eastAsia="zh-CN" w:bidi="zh-CN"/>
        </w:rPr>
        <w:t>、洛公涧西</w:t>
      </w:r>
      <w:r>
        <w:rPr>
          <w:rFonts w:hint="eastAsia" w:ascii="Times New Roman" w:hAnsi="Times New Roman" w:eastAsia="仿宋_GB2312"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珠</w:t>
      </w:r>
      <w:r>
        <w:rPr>
          <w:rFonts w:hint="eastAsia" w:ascii="Times New Roman" w:hAnsi="Times New Roman" w:eastAsia="仿宋_GB2312"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行罚决字〔2024〕272号《行政处罚决定书》;15.送达回执。</w:t>
      </w:r>
    </w:p>
    <w:p w14:paraId="1938FF93">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color w:val="auto"/>
          <w:sz w:val="32"/>
          <w:szCs w:val="32"/>
          <w:highlight w:val="none"/>
          <w:lang w:eastAsia="zh-CN" w:bidi="zh-CN"/>
        </w:rPr>
        <w:t>被申请人具有作出案涉行政处罚决定 的法定职权。根据《中华人民共和国治安管理处罚法》第十条及九十一条之规定，县级以上人民政府公安机关依法具有对辖 区内违反治安管理的行为作出警告、罚款、行政拘留等治安管 理处罚的职权，其中派出所可以决定警告、五百元以下的罚款。 因此，本案中被申请人具有作出案涉行政处罚决定的法定职权。</w:t>
      </w:r>
    </w:p>
    <w:p w14:paraId="3CDD8FC5">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被申请人作出案涉处罚决定认定事实清楚、证据确凿。被 申请人接到报案后，办案民警分别对案涉当事人进行询问，查 明了案件事实。</w:t>
      </w:r>
      <w:r>
        <w:rPr>
          <w:rFonts w:hint="eastAsia" w:ascii="Times New Roman" w:hAnsi="Times New Roman" w:eastAsia="仿宋_GB2312" w:cs="Times New Roman"/>
          <w:color w:val="auto"/>
          <w:sz w:val="32"/>
          <w:szCs w:val="32"/>
          <w:highlight w:val="none"/>
          <w:lang w:eastAsia="zh-CN" w:bidi="zh-CN"/>
        </w:rPr>
        <w:t>卫某</w:t>
      </w:r>
      <w:r>
        <w:rPr>
          <w:rFonts w:hint="default" w:ascii="Times New Roman" w:hAnsi="Times New Roman" w:eastAsia="仿宋_GB2312" w:cs="Times New Roman"/>
          <w:color w:val="auto"/>
          <w:sz w:val="32"/>
          <w:szCs w:val="32"/>
          <w:highlight w:val="none"/>
          <w:lang w:eastAsia="zh-CN" w:bidi="zh-CN"/>
        </w:rPr>
        <w:t>认为在其处罚决定书与对</w:t>
      </w:r>
      <w:r>
        <w:rPr>
          <w:rFonts w:hint="eastAsia" w:ascii="Times New Roman" w:hAnsi="Times New Roman" w:eastAsia="仿宋_GB2312" w:cs="Times New Roman"/>
          <w:color w:val="auto"/>
          <w:sz w:val="32"/>
          <w:szCs w:val="32"/>
          <w:highlight w:val="none"/>
          <w:lang w:eastAsia="zh-CN" w:bidi="zh-CN"/>
        </w:rPr>
        <w:t>谢某</w:t>
      </w:r>
      <w:r>
        <w:rPr>
          <w:rFonts w:hint="default" w:ascii="Times New Roman" w:hAnsi="Times New Roman" w:eastAsia="仿宋_GB2312" w:cs="Times New Roman"/>
          <w:color w:val="auto"/>
          <w:sz w:val="32"/>
          <w:szCs w:val="32"/>
          <w:highlight w:val="none"/>
          <w:lang w:eastAsia="zh-CN" w:bidi="zh-CN"/>
        </w:rPr>
        <w:t>的处罚 决定书中认定的事实不一致，本机关认为，案发现场没有监控 视频，本案的主要证据系</w:t>
      </w:r>
      <w:r>
        <w:rPr>
          <w:rFonts w:hint="eastAsia" w:ascii="Times New Roman" w:hAnsi="Times New Roman" w:eastAsia="仿宋_GB2312" w:cs="Times New Roman"/>
          <w:color w:val="auto"/>
          <w:sz w:val="32"/>
          <w:szCs w:val="32"/>
          <w:highlight w:val="none"/>
          <w:lang w:eastAsia="zh-CN" w:bidi="zh-CN"/>
        </w:rPr>
        <w:t>卫某</w:t>
      </w:r>
      <w:r>
        <w:rPr>
          <w:rFonts w:hint="default" w:ascii="Times New Roman" w:hAnsi="Times New Roman" w:eastAsia="仿宋_GB2312" w:cs="Times New Roman"/>
          <w:color w:val="auto"/>
          <w:sz w:val="32"/>
          <w:szCs w:val="32"/>
          <w:highlight w:val="none"/>
          <w:lang w:eastAsia="zh-CN" w:bidi="zh-CN"/>
        </w:rPr>
        <w:t>的询问笔录的</w:t>
      </w:r>
      <w:r>
        <w:rPr>
          <w:rFonts w:hint="eastAsia" w:ascii="Times New Roman" w:hAnsi="Times New Roman" w:eastAsia="仿宋_GB2312" w:cs="Times New Roman"/>
          <w:color w:val="auto"/>
          <w:sz w:val="32"/>
          <w:szCs w:val="32"/>
          <w:highlight w:val="none"/>
          <w:lang w:eastAsia="zh-CN" w:bidi="zh-CN"/>
        </w:rPr>
        <w:t>谢某</w:t>
      </w:r>
      <w:r>
        <w:rPr>
          <w:rFonts w:hint="default" w:ascii="Times New Roman" w:hAnsi="Times New Roman" w:eastAsia="仿宋_GB2312" w:cs="Times New Roman"/>
          <w:color w:val="auto"/>
          <w:sz w:val="32"/>
          <w:szCs w:val="32"/>
          <w:highlight w:val="none"/>
          <w:lang w:eastAsia="zh-CN" w:bidi="zh-CN"/>
        </w:rPr>
        <w:t>的询问笔录。虽然两人所述存在不一致的地方，但</w:t>
      </w:r>
      <w:r>
        <w:rPr>
          <w:rFonts w:hint="eastAsia" w:ascii="Times New Roman" w:hAnsi="Times New Roman" w:eastAsia="仿宋_GB2312" w:cs="Times New Roman"/>
          <w:color w:val="auto"/>
          <w:sz w:val="32"/>
          <w:szCs w:val="32"/>
          <w:highlight w:val="none"/>
          <w:lang w:eastAsia="zh-CN" w:bidi="zh-CN"/>
        </w:rPr>
        <w:t>卫某</w:t>
      </w:r>
      <w:r>
        <w:rPr>
          <w:rFonts w:hint="default" w:ascii="Times New Roman" w:hAnsi="Times New Roman" w:eastAsia="仿宋_GB2312" w:cs="Times New Roman"/>
          <w:color w:val="auto"/>
          <w:sz w:val="32"/>
          <w:szCs w:val="32"/>
          <w:highlight w:val="none"/>
          <w:lang w:eastAsia="zh-CN" w:bidi="zh-CN"/>
        </w:rPr>
        <w:t>首先用“接你爹也不行”的言语刺激</w:t>
      </w:r>
      <w:r>
        <w:rPr>
          <w:rFonts w:hint="eastAsia" w:ascii="Times New Roman" w:hAnsi="Times New Roman" w:eastAsia="仿宋_GB2312" w:cs="Times New Roman"/>
          <w:color w:val="auto"/>
          <w:sz w:val="32"/>
          <w:szCs w:val="32"/>
          <w:highlight w:val="none"/>
          <w:lang w:eastAsia="zh-CN" w:bidi="zh-CN"/>
        </w:rPr>
        <w:t>谢某</w:t>
      </w:r>
      <w:r>
        <w:rPr>
          <w:rFonts w:hint="default" w:ascii="Times New Roman" w:hAnsi="Times New Roman" w:eastAsia="仿宋_GB2312" w:cs="Times New Roman"/>
          <w:color w:val="auto"/>
          <w:sz w:val="32"/>
          <w:szCs w:val="32"/>
          <w:highlight w:val="none"/>
          <w:lang w:eastAsia="zh-CN" w:bidi="zh-CN"/>
        </w:rPr>
        <w:t>，而后双方互骂，随即</w:t>
      </w:r>
      <w:r>
        <w:rPr>
          <w:rFonts w:hint="eastAsia" w:ascii="Times New Roman" w:hAnsi="Times New Roman" w:eastAsia="仿宋_GB2312" w:cs="Times New Roman"/>
          <w:color w:val="auto"/>
          <w:sz w:val="32"/>
          <w:szCs w:val="32"/>
          <w:highlight w:val="none"/>
          <w:lang w:eastAsia="zh-CN" w:bidi="zh-CN"/>
        </w:rPr>
        <w:t>谢某</w:t>
      </w:r>
      <w:r>
        <w:rPr>
          <w:rFonts w:hint="default" w:ascii="Times New Roman" w:hAnsi="Times New Roman" w:eastAsia="仿宋_GB2312" w:cs="Times New Roman"/>
          <w:color w:val="auto"/>
          <w:sz w:val="32"/>
          <w:szCs w:val="32"/>
          <w:highlight w:val="none"/>
          <w:lang w:eastAsia="zh-CN" w:bidi="zh-CN"/>
        </w:rPr>
        <w:t>用电动车撞了一下</w:t>
      </w:r>
      <w:r>
        <w:rPr>
          <w:rFonts w:hint="eastAsia" w:ascii="Times New Roman" w:hAnsi="Times New Roman" w:eastAsia="仿宋_GB2312" w:cs="Times New Roman"/>
          <w:color w:val="auto"/>
          <w:sz w:val="32"/>
          <w:szCs w:val="32"/>
          <w:highlight w:val="none"/>
          <w:lang w:eastAsia="zh-CN" w:bidi="zh-CN"/>
        </w:rPr>
        <w:t>卫某</w:t>
      </w:r>
      <w:r>
        <w:rPr>
          <w:rFonts w:hint="default"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eastAsia="zh-CN" w:bidi="zh-CN"/>
        </w:rPr>
        <w:t>卫某</w:t>
      </w:r>
      <w:r>
        <w:rPr>
          <w:rFonts w:hint="default" w:ascii="Times New Roman" w:hAnsi="Times New Roman" w:eastAsia="仿宋_GB2312" w:cs="Times New Roman"/>
          <w:color w:val="auto"/>
          <w:sz w:val="32"/>
          <w:szCs w:val="32"/>
          <w:highlight w:val="none"/>
          <w:lang w:eastAsia="zh-CN" w:bidi="zh-CN"/>
        </w:rPr>
        <w:t>用拳头殴打</w:t>
      </w:r>
      <w:r>
        <w:rPr>
          <w:rFonts w:hint="eastAsia" w:ascii="Times New Roman" w:hAnsi="Times New Roman" w:eastAsia="仿宋_GB2312" w:cs="Times New Roman"/>
          <w:color w:val="auto"/>
          <w:sz w:val="32"/>
          <w:szCs w:val="32"/>
          <w:highlight w:val="none"/>
          <w:lang w:eastAsia="zh-CN" w:bidi="zh-CN"/>
        </w:rPr>
        <w:t>谢某</w:t>
      </w:r>
      <w:r>
        <w:rPr>
          <w:rFonts w:hint="default" w:ascii="Times New Roman" w:hAnsi="Times New Roman" w:eastAsia="仿宋_GB2312" w:cs="Times New Roman"/>
          <w:color w:val="auto"/>
          <w:sz w:val="32"/>
          <w:szCs w:val="32"/>
          <w:highlight w:val="none"/>
          <w:lang w:eastAsia="zh-CN" w:bidi="zh-CN"/>
        </w:rPr>
        <w:t>是双方均承 认的事实，故被申请人认定事实清楚、证据确凿。</w:t>
      </w:r>
    </w:p>
    <w:p w14:paraId="2695157D">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被申请人作出案涉处罚决定程序符合法律规定。《</w:t>
      </w:r>
      <w:r>
        <w:rPr>
          <w:rFonts w:hint="eastAsia" w:ascii="Times New Roman" w:hAnsi="Times New Roman" w:eastAsia="仿宋_GB2312" w:cs="Times New Roman"/>
          <w:color w:val="auto"/>
          <w:sz w:val="32"/>
          <w:szCs w:val="32"/>
          <w:highlight w:val="none"/>
          <w:lang w:eastAsia="zh-CN" w:bidi="zh-CN"/>
        </w:rPr>
        <w:t>中华人民共和国治安管理处罚法</w:t>
      </w:r>
      <w:r>
        <w:rPr>
          <w:rFonts w:hint="default" w:ascii="Times New Roman" w:hAnsi="Times New Roman" w:eastAsia="仿宋_GB2312" w:cs="Times New Roman"/>
          <w:color w:val="auto"/>
          <w:sz w:val="32"/>
          <w:szCs w:val="32"/>
          <w:highlight w:val="none"/>
          <w:lang w:eastAsia="zh-CN" w:bidi="zh-CN"/>
        </w:rPr>
        <w:t>》第七十八条规定公安机关受理报案、 控告、举报、投案后，认为属于违反治安管理行为的，应当立 即进行调查，第八十二条规定公安机关可以传唤违反治安管理 行为人接受询问查证，第八十五条规定询问被侵害人并制作询问笔录；《公安机关办理行政案件程序规定》规定公安机关受案后，应及时调查取证、询问违法嫌疑人和被侵害人并制作笔录、对需要伤情鉴定的人身伤害案件进行鉴定等。本案中，被申请人接报警后，分别对违法行为人、被侵害人进行询问调查和制作笔录。被申请人在作出处罚决定前，依法向案涉当事人进行了告知，在作出决定后，被申请人及时进行了送达，程序并无不当。</w:t>
      </w:r>
    </w:p>
    <w:p w14:paraId="2C53E715">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被申请人作出案涉处罚决定未适用正确的法律依据。根据 《中华人民共和国治安管理处罚法》第四十三条第一款，殴打 他人的，或者故意伤害他人身体的，处五日以上十日以下拘留， 并处二百元以上五百元以下罚款；情节较轻的，处五日以下拘 留或者五百元以下罚款。《中华人民共和国治安管理处罚法》 第十九条规定，违反治安管理有下列情形之一的，减轻处罚或者不予处罚：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一</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情节特别轻微的；</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二</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主动消除或者减轻 违法后果，并取得被侵害人谅解的；</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三</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出于他人胁迫或者诱骗的；</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四</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主动投案，向公安机关如实陈述自己的违法行为的；</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五</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有立功表现的。本案中，</w:t>
      </w:r>
      <w:r>
        <w:rPr>
          <w:rFonts w:hint="eastAsia" w:ascii="Times New Roman" w:hAnsi="Times New Roman" w:eastAsia="仿宋_GB2312" w:cs="Times New Roman"/>
          <w:color w:val="auto"/>
          <w:sz w:val="32"/>
          <w:szCs w:val="32"/>
          <w:highlight w:val="none"/>
          <w:lang w:eastAsia="zh-CN" w:bidi="zh-CN"/>
        </w:rPr>
        <w:t>卫某</w:t>
      </w:r>
      <w:r>
        <w:rPr>
          <w:rFonts w:hint="default" w:ascii="Times New Roman" w:hAnsi="Times New Roman" w:eastAsia="仿宋_GB2312" w:cs="Times New Roman"/>
          <w:color w:val="auto"/>
          <w:sz w:val="32"/>
          <w:szCs w:val="32"/>
          <w:highlight w:val="none"/>
          <w:lang w:eastAsia="zh-CN" w:bidi="zh-CN"/>
        </w:rPr>
        <w:t>在行政复议申请书中称其用拳头打</w:t>
      </w:r>
      <w:r>
        <w:rPr>
          <w:rFonts w:hint="eastAsia" w:ascii="Times New Roman" w:hAnsi="Times New Roman" w:eastAsia="仿宋_GB2312" w:cs="Times New Roman"/>
          <w:color w:val="auto"/>
          <w:sz w:val="32"/>
          <w:szCs w:val="32"/>
          <w:highlight w:val="none"/>
          <w:lang w:eastAsia="zh-CN" w:bidi="zh-CN"/>
        </w:rPr>
        <w:t>谢某</w:t>
      </w:r>
      <w:r>
        <w:rPr>
          <w:rFonts w:hint="default" w:ascii="Times New Roman" w:hAnsi="Times New Roman" w:eastAsia="仿宋_GB2312" w:cs="Times New Roman"/>
          <w:color w:val="auto"/>
          <w:sz w:val="32"/>
          <w:szCs w:val="32"/>
          <w:highlight w:val="none"/>
          <w:lang w:eastAsia="zh-CN" w:bidi="zh-CN"/>
        </w:rPr>
        <w:t>系正当防卫，本机关认为，正当防卫应当针对正在进行的不法侵害，</w:t>
      </w:r>
      <w:r>
        <w:rPr>
          <w:rFonts w:hint="eastAsia" w:ascii="Times New Roman" w:hAnsi="Times New Roman" w:eastAsia="仿宋_GB2312" w:cs="Times New Roman"/>
          <w:color w:val="auto"/>
          <w:sz w:val="32"/>
          <w:szCs w:val="32"/>
          <w:highlight w:val="none"/>
          <w:lang w:eastAsia="zh-CN" w:bidi="zh-CN"/>
        </w:rPr>
        <w:t>谢某</w:t>
      </w:r>
      <w:r>
        <w:rPr>
          <w:rFonts w:hint="default" w:ascii="Times New Roman" w:hAnsi="Times New Roman" w:eastAsia="仿宋_GB2312" w:cs="Times New Roman"/>
          <w:color w:val="auto"/>
          <w:sz w:val="32"/>
          <w:szCs w:val="32"/>
          <w:highlight w:val="none"/>
          <w:lang w:eastAsia="zh-CN" w:bidi="zh-CN"/>
        </w:rPr>
        <w:t>仅用电动车撞了</w:t>
      </w:r>
      <w:r>
        <w:rPr>
          <w:rFonts w:hint="eastAsia" w:ascii="Times New Roman" w:hAnsi="Times New Roman" w:eastAsia="仿宋_GB2312" w:cs="Times New Roman"/>
          <w:color w:val="auto"/>
          <w:sz w:val="32"/>
          <w:szCs w:val="32"/>
          <w:highlight w:val="none"/>
          <w:lang w:eastAsia="zh-CN" w:bidi="zh-CN"/>
        </w:rPr>
        <w:t>卫某</w:t>
      </w:r>
      <w:r>
        <w:rPr>
          <w:rFonts w:hint="default" w:ascii="Times New Roman" w:hAnsi="Times New Roman" w:eastAsia="仿宋_GB2312" w:cs="Times New Roman"/>
          <w:color w:val="auto"/>
          <w:sz w:val="32"/>
          <w:szCs w:val="32"/>
          <w:highlight w:val="none"/>
          <w:lang w:eastAsia="zh-CN" w:bidi="zh-CN"/>
        </w:rPr>
        <w:t>一下，不存在其他正在进行的不法侵害行为，故</w:t>
      </w:r>
      <w:r>
        <w:rPr>
          <w:rFonts w:hint="eastAsia" w:ascii="Times New Roman" w:hAnsi="Times New Roman" w:eastAsia="仿宋_GB2312" w:cs="Times New Roman"/>
          <w:color w:val="auto"/>
          <w:sz w:val="32"/>
          <w:szCs w:val="32"/>
          <w:highlight w:val="none"/>
          <w:lang w:eastAsia="zh-CN" w:bidi="zh-CN"/>
        </w:rPr>
        <w:t>卫某</w:t>
      </w:r>
      <w:r>
        <w:rPr>
          <w:rFonts w:hint="default" w:ascii="Times New Roman" w:hAnsi="Times New Roman" w:eastAsia="仿宋_GB2312" w:cs="Times New Roman"/>
          <w:color w:val="auto"/>
          <w:sz w:val="32"/>
          <w:szCs w:val="32"/>
          <w:highlight w:val="none"/>
          <w:lang w:eastAsia="zh-CN" w:bidi="zh-CN"/>
        </w:rPr>
        <w:t>的行为不构成正当防卫，构成殴打他人，违反了《中华人民共和国治安管理处罚法》第四十三条第一款的规定。结合本案案情，本机关认为，对</w:t>
      </w:r>
      <w:r>
        <w:rPr>
          <w:rFonts w:hint="eastAsia" w:ascii="Times New Roman" w:hAnsi="Times New Roman" w:eastAsia="仿宋_GB2312" w:cs="Times New Roman"/>
          <w:color w:val="auto"/>
          <w:sz w:val="32"/>
          <w:szCs w:val="32"/>
          <w:highlight w:val="none"/>
          <w:lang w:eastAsia="zh-CN" w:bidi="zh-CN"/>
        </w:rPr>
        <w:t>卫某</w:t>
      </w:r>
      <w:r>
        <w:rPr>
          <w:rFonts w:hint="default" w:ascii="Times New Roman" w:hAnsi="Times New Roman" w:eastAsia="仿宋_GB2312" w:cs="Times New Roman"/>
          <w:color w:val="auto"/>
          <w:sz w:val="32"/>
          <w:szCs w:val="32"/>
          <w:highlight w:val="none"/>
          <w:lang w:eastAsia="zh-CN" w:bidi="zh-CN"/>
        </w:rPr>
        <w:t>的处罚直接适用第四十三条情节较轻的情形更为合适，被申请人作出对其行政拘留三天的决定并无不当， 但洛公洞西</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珠</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行罚决字〔2024〕141号《行政处罚决定书》未适用正确的法律，本机关决定变更该行政处罚决定。</w:t>
      </w:r>
    </w:p>
    <w:p w14:paraId="7062F104">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综上，根据《中华人民共和国行政复议法》第六十三条第一款第</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二</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项之规定，本机关作出变更决定如下：</w:t>
      </w:r>
    </w:p>
    <w:p w14:paraId="5CFE23F8">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申请人</w:t>
      </w:r>
      <w:r>
        <w:rPr>
          <w:rFonts w:hint="eastAsia" w:ascii="Times New Roman" w:hAnsi="Times New Roman" w:eastAsia="仿宋_GB2312" w:cs="Times New Roman"/>
          <w:color w:val="auto"/>
          <w:sz w:val="32"/>
          <w:szCs w:val="32"/>
          <w:highlight w:val="none"/>
          <w:lang w:eastAsia="zh-CN" w:bidi="zh-CN"/>
        </w:rPr>
        <w:t>卫某</w:t>
      </w:r>
      <w:r>
        <w:rPr>
          <w:rFonts w:hint="default" w:ascii="Times New Roman" w:hAnsi="Times New Roman" w:eastAsia="仿宋_GB2312" w:cs="Times New Roman"/>
          <w:color w:val="auto"/>
          <w:sz w:val="32"/>
          <w:szCs w:val="32"/>
          <w:highlight w:val="none"/>
          <w:lang w:eastAsia="zh-CN" w:bidi="zh-CN"/>
        </w:rPr>
        <w:t>的行为构成殴打他人，违反《</w:t>
      </w:r>
      <w:r>
        <w:rPr>
          <w:rFonts w:hint="eastAsia" w:ascii="Times New Roman" w:hAnsi="Times New Roman" w:eastAsia="仿宋_GB2312" w:cs="Times New Roman"/>
          <w:color w:val="auto"/>
          <w:sz w:val="32"/>
          <w:szCs w:val="32"/>
          <w:highlight w:val="none"/>
          <w:lang w:eastAsia="zh-CN" w:bidi="zh-CN"/>
        </w:rPr>
        <w:t>中华人民共和国治安管理处罚法</w:t>
      </w:r>
      <w:r>
        <w:rPr>
          <w:rFonts w:hint="default" w:ascii="Times New Roman" w:hAnsi="Times New Roman" w:eastAsia="仿宋_GB2312" w:cs="Times New Roman"/>
          <w:color w:val="auto"/>
          <w:sz w:val="32"/>
          <w:szCs w:val="32"/>
          <w:highlight w:val="none"/>
          <w:lang w:eastAsia="zh-CN" w:bidi="zh-CN"/>
        </w:rPr>
        <w:t>》第四十三条第一款的规定，对申请人卫海 洋进行行政拘留三日。</w:t>
      </w:r>
    </w:p>
    <w:p w14:paraId="56F690BA">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color w:val="auto"/>
          <w:sz w:val="32"/>
          <w:szCs w:val="32"/>
          <w:highlight w:val="none"/>
          <w:lang w:eastAsia="zh-CN" w:bidi="zh-CN"/>
        </w:rPr>
        <w:t>如对本决定不服，可在接到本决定书之日起15日内向有管 辖权的人民法院提起行政诉讼。</w:t>
      </w:r>
    </w:p>
    <w:p w14:paraId="5EC31DFB">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31CA591E">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427029CA">
      <w:pPr>
        <w:pStyle w:val="2"/>
        <w:keepNext w:val="0"/>
        <w:keepLines w:val="0"/>
        <w:pageBreakBefore w:val="0"/>
        <w:widowControl w:val="0"/>
        <w:tabs>
          <w:tab w:val="left" w:pos="7560"/>
        </w:tabs>
        <w:kinsoku w:val="0"/>
        <w:wordWrap/>
        <w:overflowPunct w:val="0"/>
        <w:topLinePunct w:val="0"/>
        <w:autoSpaceDE/>
        <w:autoSpaceDN/>
        <w:bidi w:val="0"/>
        <w:adjustRightInd/>
        <w:snapToGrid/>
        <w:spacing w:line="560" w:lineRule="exact"/>
        <w:ind w:left="5758" w:leftChars="304" w:hanging="5120" w:hanging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6</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6</w:t>
      </w:r>
      <w:r>
        <w:rPr>
          <w:rFonts w:hint="default" w:ascii="Times New Roman" w:hAnsi="Times New Roman" w:eastAsia="仿宋_GB2312" w:cs="Times New Roman"/>
          <w:color w:val="auto"/>
          <w:sz w:val="32"/>
          <w:szCs w:val="32"/>
          <w:highlight w:val="none"/>
          <w:lang w:eastAsia="zh-CN" w:bidi="zh-CN"/>
        </w:rPr>
        <w:t xml:space="preserve">日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7DF49D1-7A00-4D18-8366-B3976E5D375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43F33B63-5FEC-41ED-AC97-1B9AE809D755}"/>
  </w:font>
  <w:font w:name="仿宋">
    <w:panose1 w:val="02010609060101010101"/>
    <w:charset w:val="86"/>
    <w:family w:val="modern"/>
    <w:pitch w:val="default"/>
    <w:sig w:usb0="800002BF" w:usb1="38CF7CFA" w:usb2="00000016" w:usb3="00000000" w:csb0="00040001" w:csb1="00000000"/>
    <w:embedRegular r:id="rId3" w:fontKey="{A762567C-2859-49FC-B9A1-8E54BD4C3058}"/>
  </w:font>
  <w:font w:name="仿宋_GB2312">
    <w:panose1 w:val="02010609030101010101"/>
    <w:charset w:val="86"/>
    <w:family w:val="auto"/>
    <w:pitch w:val="default"/>
    <w:sig w:usb0="00000001" w:usb1="080E0000" w:usb2="00000000" w:usb3="00000000" w:csb0="00040000" w:csb1="00000000"/>
    <w:embedRegular r:id="rId4" w:fontKey="{CD316470-DDFA-4078-BA11-726080C87BE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C09CA3">
    <w:pPr>
      <w:pStyle w:val="3"/>
      <w:jc w:val="center"/>
      <w:rPr>
        <w:rFonts w:hint="eastAsia" w:eastAsia="宋体"/>
        <w:lang w:eastAsia="zh-C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23B071EF">
                <w:pPr>
                  <w:pStyle w:val="3"/>
                  <w:rPr>
                    <w:rFonts w:hint="default" w:ascii="Times New Roman" w:hAnsi="Times New Roman" w:cs="Times New Roman"/>
                    <w:sz w:val="32"/>
                    <w:szCs w:val="32"/>
                  </w:rPr>
                </w:pPr>
                <w:r>
                  <w:rPr>
                    <w:rFonts w:hint="default" w:ascii="Times New Roman" w:hAnsi="Times New Roman" w:cs="Times New Roman"/>
                    <w:sz w:val="32"/>
                    <w:szCs w:val="32"/>
                  </w:rPr>
                  <w:t xml:space="preserve">— </w:t>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PAGE  \* MERGEFORMAT </w:instrText>
                </w:r>
                <w:r>
                  <w:rPr>
                    <w:rFonts w:hint="default" w:ascii="Times New Roman" w:hAnsi="Times New Roman" w:cs="Times New Roman"/>
                    <w:sz w:val="32"/>
                    <w:szCs w:val="32"/>
                  </w:rPr>
                  <w:fldChar w:fldCharType="separate"/>
                </w:r>
                <w:r>
                  <w:rPr>
                    <w:rFonts w:hint="default" w:ascii="Times New Roman" w:hAnsi="Times New Roman" w:cs="Times New Roman"/>
                    <w:sz w:val="32"/>
                    <w:szCs w:val="32"/>
                  </w:rPr>
                  <w:t>1</w:t>
                </w:r>
                <w:r>
                  <w:rPr>
                    <w:rFonts w:hint="default" w:ascii="Times New Roman" w:hAnsi="Times New Roman" w:cs="Times New Roman"/>
                    <w:sz w:val="32"/>
                    <w:szCs w:val="32"/>
                  </w:rPr>
                  <w:fldChar w:fldCharType="end"/>
                </w:r>
                <w:r>
                  <w:rPr>
                    <w:rFonts w:hint="default" w:ascii="Times New Roman" w:hAnsi="Times New Roman" w:cs="Times New Roman"/>
                    <w:sz w:val="32"/>
                    <w:szCs w:val="32"/>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5D1948"/>
    <w:rsid w:val="007A0F1B"/>
    <w:rsid w:val="00B1058E"/>
    <w:rsid w:val="00F0023A"/>
    <w:rsid w:val="011A1399"/>
    <w:rsid w:val="02463B2B"/>
    <w:rsid w:val="04041910"/>
    <w:rsid w:val="041C1471"/>
    <w:rsid w:val="0440059E"/>
    <w:rsid w:val="046900C4"/>
    <w:rsid w:val="04C258B7"/>
    <w:rsid w:val="04E24E94"/>
    <w:rsid w:val="05476ED2"/>
    <w:rsid w:val="06181294"/>
    <w:rsid w:val="0683788A"/>
    <w:rsid w:val="06B521F5"/>
    <w:rsid w:val="06E670D4"/>
    <w:rsid w:val="07676E55"/>
    <w:rsid w:val="07960C23"/>
    <w:rsid w:val="087728F3"/>
    <w:rsid w:val="090278DA"/>
    <w:rsid w:val="0979007C"/>
    <w:rsid w:val="099751A3"/>
    <w:rsid w:val="0A03533E"/>
    <w:rsid w:val="0AEE412E"/>
    <w:rsid w:val="0B0F3846"/>
    <w:rsid w:val="0B5C070F"/>
    <w:rsid w:val="0B8F654C"/>
    <w:rsid w:val="0BB21D48"/>
    <w:rsid w:val="0C592F5E"/>
    <w:rsid w:val="0D544EE6"/>
    <w:rsid w:val="0D5658CA"/>
    <w:rsid w:val="0D581A7A"/>
    <w:rsid w:val="0D9E415C"/>
    <w:rsid w:val="0DFB417E"/>
    <w:rsid w:val="0E130163"/>
    <w:rsid w:val="0EFD435B"/>
    <w:rsid w:val="0F1F5A50"/>
    <w:rsid w:val="0F5615D1"/>
    <w:rsid w:val="0FBF372E"/>
    <w:rsid w:val="0FF3154F"/>
    <w:rsid w:val="102441E9"/>
    <w:rsid w:val="10352221"/>
    <w:rsid w:val="10AA1C29"/>
    <w:rsid w:val="121B7678"/>
    <w:rsid w:val="12677A45"/>
    <w:rsid w:val="1395728D"/>
    <w:rsid w:val="142F1E95"/>
    <w:rsid w:val="14824112"/>
    <w:rsid w:val="15107D0B"/>
    <w:rsid w:val="15160AF3"/>
    <w:rsid w:val="15DA63FA"/>
    <w:rsid w:val="168601F0"/>
    <w:rsid w:val="168F1FC7"/>
    <w:rsid w:val="169E2EA4"/>
    <w:rsid w:val="169E7D63"/>
    <w:rsid w:val="16BB08CC"/>
    <w:rsid w:val="17460759"/>
    <w:rsid w:val="189A2D9C"/>
    <w:rsid w:val="189F4833"/>
    <w:rsid w:val="18A51331"/>
    <w:rsid w:val="1916043E"/>
    <w:rsid w:val="192F1BE9"/>
    <w:rsid w:val="194D5E34"/>
    <w:rsid w:val="1A2E0D57"/>
    <w:rsid w:val="1B341A3A"/>
    <w:rsid w:val="1B65531B"/>
    <w:rsid w:val="1BF53D61"/>
    <w:rsid w:val="1C7C5772"/>
    <w:rsid w:val="1CA4041A"/>
    <w:rsid w:val="1CC135AC"/>
    <w:rsid w:val="1D1A4155"/>
    <w:rsid w:val="1D8608D3"/>
    <w:rsid w:val="1E5F050A"/>
    <w:rsid w:val="1E72138E"/>
    <w:rsid w:val="1EAE0C12"/>
    <w:rsid w:val="1EC17BF7"/>
    <w:rsid w:val="20417672"/>
    <w:rsid w:val="20B15A4F"/>
    <w:rsid w:val="20B54FBA"/>
    <w:rsid w:val="21BF2393"/>
    <w:rsid w:val="21E73C49"/>
    <w:rsid w:val="222D0AF4"/>
    <w:rsid w:val="22514FF4"/>
    <w:rsid w:val="23857DC3"/>
    <w:rsid w:val="247317BA"/>
    <w:rsid w:val="247E525A"/>
    <w:rsid w:val="247F027C"/>
    <w:rsid w:val="249013D3"/>
    <w:rsid w:val="25687383"/>
    <w:rsid w:val="25A8248F"/>
    <w:rsid w:val="26676417"/>
    <w:rsid w:val="2680161F"/>
    <w:rsid w:val="26926393"/>
    <w:rsid w:val="26DD78FA"/>
    <w:rsid w:val="26E82D43"/>
    <w:rsid w:val="28112338"/>
    <w:rsid w:val="282378D4"/>
    <w:rsid w:val="28AF60CB"/>
    <w:rsid w:val="29082941"/>
    <w:rsid w:val="291259B4"/>
    <w:rsid w:val="29A67FF1"/>
    <w:rsid w:val="29DB05E0"/>
    <w:rsid w:val="2A6169CE"/>
    <w:rsid w:val="2A8D630A"/>
    <w:rsid w:val="2A917854"/>
    <w:rsid w:val="2AA702DB"/>
    <w:rsid w:val="2AE86452"/>
    <w:rsid w:val="2AF73E8C"/>
    <w:rsid w:val="2BE7258F"/>
    <w:rsid w:val="2C0143DD"/>
    <w:rsid w:val="2CB90A51"/>
    <w:rsid w:val="2DA95DA3"/>
    <w:rsid w:val="2DBF665F"/>
    <w:rsid w:val="2E19473C"/>
    <w:rsid w:val="2F1A772C"/>
    <w:rsid w:val="2F995907"/>
    <w:rsid w:val="2FCF4E9D"/>
    <w:rsid w:val="305038DF"/>
    <w:rsid w:val="30692E9B"/>
    <w:rsid w:val="310456B7"/>
    <w:rsid w:val="31334237"/>
    <w:rsid w:val="317863B2"/>
    <w:rsid w:val="32CE7231"/>
    <w:rsid w:val="331F1EDE"/>
    <w:rsid w:val="332F26E5"/>
    <w:rsid w:val="33545CD9"/>
    <w:rsid w:val="338B5419"/>
    <w:rsid w:val="34102906"/>
    <w:rsid w:val="347327FA"/>
    <w:rsid w:val="35023358"/>
    <w:rsid w:val="35867971"/>
    <w:rsid w:val="35CF524D"/>
    <w:rsid w:val="367544A3"/>
    <w:rsid w:val="367569AD"/>
    <w:rsid w:val="36B82A7F"/>
    <w:rsid w:val="37083929"/>
    <w:rsid w:val="37094303"/>
    <w:rsid w:val="37101AAB"/>
    <w:rsid w:val="37D0718F"/>
    <w:rsid w:val="37E83366"/>
    <w:rsid w:val="37F005AF"/>
    <w:rsid w:val="384077AD"/>
    <w:rsid w:val="387E6AA8"/>
    <w:rsid w:val="399C4636"/>
    <w:rsid w:val="39EB533B"/>
    <w:rsid w:val="3A9F0679"/>
    <w:rsid w:val="3AF17A13"/>
    <w:rsid w:val="3BA56675"/>
    <w:rsid w:val="3BBBC973"/>
    <w:rsid w:val="3C3629DD"/>
    <w:rsid w:val="3D1141E0"/>
    <w:rsid w:val="3DFC57BB"/>
    <w:rsid w:val="3DFE6036"/>
    <w:rsid w:val="3EDE61C9"/>
    <w:rsid w:val="403C01EF"/>
    <w:rsid w:val="41C06FA3"/>
    <w:rsid w:val="41E40EAE"/>
    <w:rsid w:val="42AD50EE"/>
    <w:rsid w:val="42C46452"/>
    <w:rsid w:val="43E07072"/>
    <w:rsid w:val="4430134C"/>
    <w:rsid w:val="445B52BD"/>
    <w:rsid w:val="44A51827"/>
    <w:rsid w:val="45687C3E"/>
    <w:rsid w:val="46430BED"/>
    <w:rsid w:val="466F1003"/>
    <w:rsid w:val="473D674F"/>
    <w:rsid w:val="47AA0E1C"/>
    <w:rsid w:val="483B68E1"/>
    <w:rsid w:val="48513B2C"/>
    <w:rsid w:val="49A927A7"/>
    <w:rsid w:val="49D00551"/>
    <w:rsid w:val="4A450F81"/>
    <w:rsid w:val="4BB44AB8"/>
    <w:rsid w:val="4C0B1453"/>
    <w:rsid w:val="4C1E7CDB"/>
    <w:rsid w:val="4C9F663F"/>
    <w:rsid w:val="4CAB079A"/>
    <w:rsid w:val="4D84323C"/>
    <w:rsid w:val="4E892B8E"/>
    <w:rsid w:val="4EFB6111"/>
    <w:rsid w:val="4EFC1FBA"/>
    <w:rsid w:val="4F544C68"/>
    <w:rsid w:val="4FA80DCA"/>
    <w:rsid w:val="508A446C"/>
    <w:rsid w:val="50C23E33"/>
    <w:rsid w:val="50F30189"/>
    <w:rsid w:val="514630BC"/>
    <w:rsid w:val="51AA116A"/>
    <w:rsid w:val="5209560E"/>
    <w:rsid w:val="529E3A5D"/>
    <w:rsid w:val="531C495C"/>
    <w:rsid w:val="53223260"/>
    <w:rsid w:val="5373732A"/>
    <w:rsid w:val="53830F02"/>
    <w:rsid w:val="539661F6"/>
    <w:rsid w:val="547E551D"/>
    <w:rsid w:val="54B136C5"/>
    <w:rsid w:val="56007CCC"/>
    <w:rsid w:val="562C0EB2"/>
    <w:rsid w:val="56BF3F18"/>
    <w:rsid w:val="56CE500E"/>
    <w:rsid w:val="57B63C8A"/>
    <w:rsid w:val="591506B1"/>
    <w:rsid w:val="59356887"/>
    <w:rsid w:val="5A314D99"/>
    <w:rsid w:val="5A376FBB"/>
    <w:rsid w:val="5A414AD7"/>
    <w:rsid w:val="5A900F23"/>
    <w:rsid w:val="5B267B57"/>
    <w:rsid w:val="5BB552E9"/>
    <w:rsid w:val="5BCF17A4"/>
    <w:rsid w:val="5BE340D4"/>
    <w:rsid w:val="5CB337F7"/>
    <w:rsid w:val="5CC6218B"/>
    <w:rsid w:val="5D415990"/>
    <w:rsid w:val="5D6448EC"/>
    <w:rsid w:val="5D67459D"/>
    <w:rsid w:val="5D801B4F"/>
    <w:rsid w:val="5EE3728C"/>
    <w:rsid w:val="5F2CAEFE"/>
    <w:rsid w:val="5F6B608A"/>
    <w:rsid w:val="5FA45185"/>
    <w:rsid w:val="60400411"/>
    <w:rsid w:val="60FE457C"/>
    <w:rsid w:val="619937D4"/>
    <w:rsid w:val="61DA23ED"/>
    <w:rsid w:val="62484753"/>
    <w:rsid w:val="62CC3429"/>
    <w:rsid w:val="63952CBB"/>
    <w:rsid w:val="64080EB3"/>
    <w:rsid w:val="640C320C"/>
    <w:rsid w:val="641C76D4"/>
    <w:rsid w:val="644A1E55"/>
    <w:rsid w:val="64505863"/>
    <w:rsid w:val="64640EA2"/>
    <w:rsid w:val="64976B24"/>
    <w:rsid w:val="65BE70EE"/>
    <w:rsid w:val="665F66F7"/>
    <w:rsid w:val="66BF060A"/>
    <w:rsid w:val="67034CED"/>
    <w:rsid w:val="682E590A"/>
    <w:rsid w:val="684461C6"/>
    <w:rsid w:val="68B87DBE"/>
    <w:rsid w:val="68C44CA5"/>
    <w:rsid w:val="68D8310B"/>
    <w:rsid w:val="68E0435E"/>
    <w:rsid w:val="6A6478B3"/>
    <w:rsid w:val="6A7271DF"/>
    <w:rsid w:val="6A906E2F"/>
    <w:rsid w:val="6BB96942"/>
    <w:rsid w:val="6BBC47BD"/>
    <w:rsid w:val="6BC64F6C"/>
    <w:rsid w:val="6BE93C0D"/>
    <w:rsid w:val="6CBB719C"/>
    <w:rsid w:val="6CD06EA8"/>
    <w:rsid w:val="6D1C261B"/>
    <w:rsid w:val="6D805AC5"/>
    <w:rsid w:val="6D92578D"/>
    <w:rsid w:val="6DBE28E9"/>
    <w:rsid w:val="6E0D0088"/>
    <w:rsid w:val="6E1663CE"/>
    <w:rsid w:val="6F27734B"/>
    <w:rsid w:val="6FC55CD2"/>
    <w:rsid w:val="6FE43798"/>
    <w:rsid w:val="703C78C3"/>
    <w:rsid w:val="703D56B5"/>
    <w:rsid w:val="707C7B8C"/>
    <w:rsid w:val="70992760"/>
    <w:rsid w:val="7179722C"/>
    <w:rsid w:val="71F7460A"/>
    <w:rsid w:val="722424EC"/>
    <w:rsid w:val="723532A3"/>
    <w:rsid w:val="724F13FB"/>
    <w:rsid w:val="725D1936"/>
    <w:rsid w:val="73A52C16"/>
    <w:rsid w:val="73DE5C35"/>
    <w:rsid w:val="73F51474"/>
    <w:rsid w:val="74703282"/>
    <w:rsid w:val="747D4A95"/>
    <w:rsid w:val="74DF0D0D"/>
    <w:rsid w:val="75247969"/>
    <w:rsid w:val="766D7B9D"/>
    <w:rsid w:val="76C61953"/>
    <w:rsid w:val="76E464AC"/>
    <w:rsid w:val="77E11EB4"/>
    <w:rsid w:val="78115138"/>
    <w:rsid w:val="788758AB"/>
    <w:rsid w:val="798E7D96"/>
    <w:rsid w:val="79AC72F7"/>
    <w:rsid w:val="7A2A0354"/>
    <w:rsid w:val="7A9207BD"/>
    <w:rsid w:val="7AB11DB7"/>
    <w:rsid w:val="7B24244A"/>
    <w:rsid w:val="7BAA6A9F"/>
    <w:rsid w:val="7C9A3284"/>
    <w:rsid w:val="7CAC2D59"/>
    <w:rsid w:val="7CED3B5F"/>
    <w:rsid w:val="7DBEC43C"/>
    <w:rsid w:val="7DBF4BAF"/>
    <w:rsid w:val="7DF870B2"/>
    <w:rsid w:val="7E8809BA"/>
    <w:rsid w:val="7EA2308E"/>
    <w:rsid w:val="7EFF08EF"/>
    <w:rsid w:val="7F7AADBC"/>
    <w:rsid w:val="87DA8C8E"/>
    <w:rsid w:val="E7F99A9B"/>
    <w:rsid w:val="EFFFE2A9"/>
    <w:rsid w:val="F737E1F2"/>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3750</Words>
  <Characters>3941</Characters>
  <Lines>0</Lines>
  <Paragraphs>0</Paragraphs>
  <TotalTime>2</TotalTime>
  <ScaleCrop>false</ScaleCrop>
  <LinksUpToDate>false</LinksUpToDate>
  <CharactersWithSpaces>4078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2014-11-02T20:08:00Z</dcterms:created>
  <dc:creator>Administrator</dc:creator>
  <cp:lastModifiedBy>金融工作</cp:lastModifiedBy>
  <cp:lastPrinted>2024-03-19T10:50:00Z</cp:lastPrinted>
  <dcterms:modified xsi:type="dcterms:W3CDTF">2024-11-07T02:52:00Z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