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DF93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77996C">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32</w:t>
      </w:r>
      <w:r>
        <w:rPr>
          <w:rFonts w:hint="default" w:ascii="Times New Roman" w:hAnsi="Times New Roman" w:eastAsia="仿宋_GB2312" w:cs="Times New Roman"/>
          <w:color w:val="auto"/>
          <w:sz w:val="32"/>
          <w:szCs w:val="32"/>
          <w:highlight w:val="none"/>
          <w:lang w:val="en-US" w:eastAsia="zh-CN" w:bidi="zh-CN"/>
        </w:rPr>
        <w:t>号</w:t>
      </w:r>
      <w:bookmarkEnd w:id="0"/>
    </w:p>
    <w:p w14:paraId="6142DD4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eastAsia="zh-CN" w:bidi="zh-CN"/>
        </w:rPr>
        <w:t>。</w:t>
      </w:r>
    </w:p>
    <w:p w14:paraId="07756D2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1A7481A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投诉举</w:t>
      </w:r>
      <w:r>
        <w:rPr>
          <w:rFonts w:hint="eastAsia" w:ascii="Times New Roman" w:hAnsi="Times New Roman" w:eastAsia="仿宋_GB2312" w:cs="Times New Roman"/>
          <w:sz w:val="32"/>
          <w:szCs w:val="32"/>
          <w:highlight w:val="none"/>
          <w:lang w:val="en-US" w:eastAsia="zh-CN" w:bidi="zh-CN"/>
        </w:rPr>
        <w:t>某公司德心堂景华路店作出的处理</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本机关于2024年3月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4863F3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洛阳市涧西区市场监督管理局对</w:t>
      </w:r>
      <w:r>
        <w:rPr>
          <w:rFonts w:hint="eastAsia" w:ascii="Times New Roman" w:hAnsi="Times New Roman" w:eastAsia="仿宋_GB2312" w:cs="Times New Roman"/>
          <w:sz w:val="32"/>
          <w:szCs w:val="32"/>
          <w:highlight w:val="none"/>
          <w:lang w:val="en-US" w:eastAsia="zh-CN" w:bidi="zh-CN"/>
        </w:rPr>
        <w:t>申请人通过挂号信邮寄的投诉举报信回复行为违法</w:t>
      </w:r>
      <w:r>
        <w:rPr>
          <w:rFonts w:hint="default" w:ascii="Times New Roman" w:hAnsi="Times New Roman" w:eastAsia="仿宋_GB2312" w:cs="Times New Roman"/>
          <w:sz w:val="32"/>
          <w:szCs w:val="32"/>
          <w:highlight w:val="none"/>
          <w:lang w:val="en-US" w:eastAsia="zh-CN" w:bidi="zh-CN"/>
        </w:rPr>
        <w:t>；2.责令被申请人</w:t>
      </w:r>
      <w:r>
        <w:rPr>
          <w:rFonts w:hint="eastAsia" w:ascii="Times New Roman" w:hAnsi="Times New Roman" w:eastAsia="仿宋_GB2312" w:cs="Times New Roman"/>
          <w:sz w:val="32"/>
          <w:szCs w:val="32"/>
          <w:highlight w:val="none"/>
          <w:lang w:val="en-US" w:eastAsia="zh-CN" w:bidi="zh-CN"/>
        </w:rPr>
        <w:t>履行法定职责，限期</w:t>
      </w:r>
      <w:r>
        <w:rPr>
          <w:rFonts w:hint="default" w:ascii="Times New Roman" w:hAnsi="Times New Roman" w:eastAsia="仿宋_GB2312" w:cs="Times New Roman"/>
          <w:sz w:val="32"/>
          <w:szCs w:val="32"/>
          <w:highlight w:val="none"/>
          <w:lang w:val="en-US" w:eastAsia="zh-CN" w:bidi="zh-CN"/>
        </w:rPr>
        <w:t>重新</w:t>
      </w:r>
      <w:r>
        <w:rPr>
          <w:rFonts w:hint="eastAsia" w:ascii="Times New Roman" w:hAnsi="Times New Roman" w:eastAsia="仿宋_GB2312" w:cs="Times New Roman"/>
          <w:sz w:val="32"/>
          <w:szCs w:val="32"/>
          <w:highlight w:val="none"/>
          <w:lang w:val="en-US" w:eastAsia="zh-CN" w:bidi="zh-CN"/>
        </w:rPr>
        <w:t>作出具体行政答复</w:t>
      </w:r>
      <w:r>
        <w:rPr>
          <w:rFonts w:hint="default" w:ascii="Times New Roman" w:hAnsi="Times New Roman" w:eastAsia="仿宋_GB2312" w:cs="Times New Roman"/>
          <w:sz w:val="32"/>
          <w:szCs w:val="32"/>
          <w:highlight w:val="none"/>
          <w:lang w:val="en-US" w:eastAsia="zh-CN" w:bidi="zh-CN"/>
        </w:rPr>
        <w:t>。</w:t>
      </w:r>
    </w:p>
    <w:p w14:paraId="4C74134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申请人于2024年1月21</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在拼多多</w:t>
      </w:r>
      <w:r>
        <w:rPr>
          <w:rFonts w:hint="eastAsia" w:ascii="Times New Roman" w:hAnsi="Times New Roman" w:eastAsia="仿宋_GB2312" w:cs="Times New Roman"/>
          <w:sz w:val="32"/>
          <w:szCs w:val="32"/>
          <w:highlight w:val="none"/>
          <w:lang w:val="en-US" w:eastAsia="zh-CN" w:bidi="zh-CN"/>
        </w:rPr>
        <w:t>APP</w:t>
      </w:r>
      <w:r>
        <w:rPr>
          <w:rFonts w:hint="default" w:ascii="Times New Roman" w:hAnsi="Times New Roman" w:eastAsia="仿宋_GB2312" w:cs="Times New Roman"/>
          <w:sz w:val="32"/>
          <w:szCs w:val="32"/>
          <w:highlight w:val="none"/>
          <w:lang w:val="en-US" w:eastAsia="zh-CN" w:bidi="zh-CN"/>
        </w:rPr>
        <w:t>上购买了一款普乐安片，店铺名</w:t>
      </w:r>
      <w:r>
        <w:rPr>
          <w:rFonts w:hint="eastAsia" w:ascii="Times New Roman" w:hAnsi="Times New Roman" w:eastAsia="仿宋_GB2312" w:cs="Times New Roman"/>
          <w:sz w:val="32"/>
          <w:szCs w:val="32"/>
          <w:highlight w:val="none"/>
          <w:lang w:val="en-US" w:eastAsia="zh-CN" w:bidi="zh-CN"/>
        </w:rPr>
        <w:t>称为某</w:t>
      </w:r>
      <w:r>
        <w:rPr>
          <w:rFonts w:hint="default" w:ascii="Times New Roman" w:hAnsi="Times New Roman" w:eastAsia="仿宋_GB2312" w:cs="Times New Roman"/>
          <w:sz w:val="32"/>
          <w:szCs w:val="32"/>
          <w:highlight w:val="none"/>
          <w:lang w:val="en-US" w:eastAsia="zh-CN" w:bidi="zh-CN"/>
        </w:rPr>
        <w:t>医药专营店</w:t>
      </w:r>
      <w:r>
        <w:rPr>
          <w:rFonts w:hint="eastAsia" w:ascii="Times New Roman" w:hAnsi="Times New Roman" w:eastAsia="仿宋_GB2312" w:cs="Times New Roman"/>
          <w:sz w:val="32"/>
          <w:szCs w:val="32"/>
          <w:highlight w:val="none"/>
          <w:lang w:val="en-US" w:eastAsia="zh-CN" w:bidi="zh-CN"/>
        </w:rPr>
        <w:t>。购买的</w:t>
      </w:r>
      <w:r>
        <w:rPr>
          <w:rFonts w:hint="default" w:ascii="Times New Roman" w:hAnsi="Times New Roman" w:eastAsia="仿宋_GB2312" w:cs="Times New Roman"/>
          <w:sz w:val="32"/>
          <w:szCs w:val="32"/>
          <w:highlight w:val="none"/>
          <w:lang w:val="en-US" w:eastAsia="zh-CN" w:bidi="zh-CN"/>
        </w:rPr>
        <w:t>订单</w:t>
      </w:r>
      <w:r>
        <w:rPr>
          <w:rFonts w:hint="eastAsia" w:ascii="Times New Roman" w:hAnsi="Times New Roman" w:eastAsia="仿宋_GB2312" w:cs="Times New Roman"/>
          <w:sz w:val="32"/>
          <w:szCs w:val="32"/>
          <w:highlight w:val="none"/>
          <w:lang w:val="en-US" w:eastAsia="zh-CN" w:bidi="zh-CN"/>
        </w:rPr>
        <w:t>编号为：</w:t>
      </w:r>
      <w:r>
        <w:rPr>
          <w:rFonts w:hint="default" w:ascii="Times New Roman" w:hAnsi="Times New Roman" w:eastAsia="仿宋_GB2312" w:cs="Times New Roman"/>
          <w:sz w:val="32"/>
          <w:szCs w:val="32"/>
          <w:highlight w:val="none"/>
          <w:lang w:val="en-US" w:eastAsia="zh-CN" w:bidi="zh-CN"/>
        </w:rPr>
        <w:t>240121-604808212021208</w:t>
      </w:r>
      <w:r>
        <w:rPr>
          <w:rFonts w:hint="eastAsia" w:ascii="Times New Roman" w:hAnsi="Times New Roman" w:eastAsia="仿宋_GB2312" w:cs="Times New Roman"/>
          <w:sz w:val="32"/>
          <w:szCs w:val="32"/>
          <w:highlight w:val="none"/>
          <w:lang w:val="en-US" w:eastAsia="zh-CN" w:bidi="zh-CN"/>
        </w:rPr>
        <w:t>。物品</w:t>
      </w:r>
      <w:r>
        <w:rPr>
          <w:rFonts w:hint="default" w:ascii="Times New Roman" w:hAnsi="Times New Roman" w:eastAsia="仿宋_GB2312" w:cs="Times New Roman"/>
          <w:sz w:val="32"/>
          <w:szCs w:val="32"/>
          <w:highlight w:val="none"/>
          <w:lang w:val="en-US" w:eastAsia="zh-CN" w:bidi="zh-CN"/>
        </w:rPr>
        <w:t>通过极免快递邮寄，</w:t>
      </w:r>
      <w:r>
        <w:rPr>
          <w:rFonts w:hint="eastAsia" w:ascii="Times New Roman" w:hAnsi="Times New Roman" w:eastAsia="仿宋_GB2312" w:cs="Times New Roman"/>
          <w:sz w:val="32"/>
          <w:szCs w:val="32"/>
          <w:highlight w:val="none"/>
          <w:lang w:val="en-US" w:eastAsia="zh-CN" w:bidi="zh-CN"/>
        </w:rPr>
        <w:t>快递单号为：</w:t>
      </w:r>
      <w:r>
        <w:rPr>
          <w:rFonts w:hint="default" w:ascii="Times New Roman" w:hAnsi="Times New Roman" w:eastAsia="仿宋_GB2312" w:cs="Times New Roman"/>
          <w:sz w:val="32"/>
          <w:szCs w:val="32"/>
          <w:highlight w:val="none"/>
          <w:lang w:val="en-US" w:eastAsia="zh-CN" w:bidi="zh-CN"/>
        </w:rPr>
        <w:t>JT5249677985414，订单金额</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66.8元</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被投诉举报人在主图处宣传适用症状</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尿道瘙痒、尿道灼痛刺痛、小腹胀痛等等，收到后发现药品说明书上并没有这功效，被投诉举报人所宣传的此功效并没有得到批准，属于夸大宣传误导消费者，延误患者病情。</w:t>
      </w:r>
      <w:r>
        <w:rPr>
          <w:rFonts w:hint="eastAsia" w:ascii="Times New Roman" w:hAnsi="Times New Roman" w:eastAsia="仿宋_GB2312" w:cs="Times New Roman"/>
          <w:sz w:val="32"/>
          <w:szCs w:val="32"/>
          <w:highlight w:val="none"/>
          <w:lang w:val="en-US" w:eastAsia="zh-CN" w:bidi="zh-CN"/>
        </w:rPr>
        <w:t>被投诉举报人的行为</w:t>
      </w:r>
      <w:r>
        <w:rPr>
          <w:rFonts w:hint="default" w:ascii="Times New Roman" w:hAnsi="Times New Roman" w:eastAsia="仿宋_GB2312" w:cs="Times New Roman"/>
          <w:sz w:val="32"/>
          <w:szCs w:val="32"/>
          <w:highlight w:val="none"/>
          <w:lang w:val="en-US" w:eastAsia="zh-CN" w:bidi="zh-CN"/>
        </w:rPr>
        <w:t>违反《</w:t>
      </w:r>
      <w:r>
        <w:rPr>
          <w:rFonts w:hint="eastAsia" w:ascii="Times New Roman" w:hAnsi="Times New Roman" w:eastAsia="仿宋_GB2312" w:cs="Times New Roman"/>
          <w:sz w:val="32"/>
          <w:szCs w:val="32"/>
          <w:highlight w:val="none"/>
          <w:lang w:val="en-US" w:eastAsia="zh-CN" w:bidi="zh-CN"/>
        </w:rPr>
        <w:t>中华人民共和国广告法</w:t>
      </w:r>
      <w:r>
        <w:rPr>
          <w:rFonts w:hint="default" w:ascii="Times New Roman" w:hAnsi="Times New Roman" w:eastAsia="仿宋_GB2312" w:cs="Times New Roman"/>
          <w:sz w:val="32"/>
          <w:szCs w:val="32"/>
          <w:highlight w:val="none"/>
          <w:lang w:val="en-US" w:eastAsia="zh-CN" w:bidi="zh-CN"/>
        </w:rPr>
        <w:t>》第四条第一款规定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广告应当真实、合法，不得含有虚假或者引人误解的内容。第十六条第二款规定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药品广告的内容应当以国务院药品监督管理部门核准的说明书为准。违反《</w:t>
      </w:r>
      <w:r>
        <w:rPr>
          <w:rFonts w:hint="eastAsia" w:ascii="Times New Roman" w:hAnsi="Times New Roman" w:eastAsia="仿宋_GB2312" w:cs="Times New Roman"/>
          <w:sz w:val="32"/>
          <w:szCs w:val="32"/>
          <w:highlight w:val="none"/>
          <w:lang w:val="en-US" w:eastAsia="zh-CN" w:bidi="zh-CN"/>
        </w:rPr>
        <w:t>中华人民共和国消费者权益保护法</w:t>
      </w:r>
      <w:r>
        <w:rPr>
          <w:rFonts w:hint="default" w:ascii="Times New Roman" w:hAnsi="Times New Roman" w:eastAsia="仿宋_GB2312" w:cs="Times New Roman"/>
          <w:sz w:val="32"/>
          <w:szCs w:val="32"/>
          <w:highlight w:val="none"/>
          <w:lang w:val="en-US" w:eastAsia="zh-CN" w:bidi="zh-CN"/>
        </w:rPr>
        <w:t>》第二十条规定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经营者应当向消费者提供有关商品或者服务的真实信息，不得作引人误解的虚假宣传。根据《</w:t>
      </w:r>
      <w:r>
        <w:rPr>
          <w:rFonts w:hint="eastAsia" w:ascii="Times New Roman" w:hAnsi="Times New Roman" w:eastAsia="仿宋_GB2312" w:cs="Times New Roman"/>
          <w:sz w:val="32"/>
          <w:szCs w:val="32"/>
          <w:highlight w:val="none"/>
          <w:lang w:val="en-US" w:eastAsia="zh-CN" w:bidi="zh-CN"/>
        </w:rPr>
        <w:t>中华人民共和国反不正当竞争法</w:t>
      </w:r>
      <w:r>
        <w:rPr>
          <w:rFonts w:hint="default" w:ascii="Times New Roman" w:hAnsi="Times New Roman" w:eastAsia="仿宋_GB2312" w:cs="Times New Roman"/>
          <w:sz w:val="32"/>
          <w:szCs w:val="32"/>
          <w:highlight w:val="none"/>
          <w:lang w:val="en-US" w:eastAsia="zh-CN" w:bidi="zh-CN"/>
        </w:rPr>
        <w:t>》第八条第一款规定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经营者利用广告或其他方法，对商品作引人误解的虚假广告的，监督检查部门应责令停止违法行为，消除影响，并可根据情节处1万元以上20万元以下的罚款。</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认为该行为已经严重侵犯</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的合法权益，请求</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依法</w:t>
      </w:r>
      <w:r>
        <w:rPr>
          <w:rFonts w:hint="eastAsia" w:ascii="Times New Roman" w:hAnsi="Times New Roman" w:eastAsia="仿宋_GB2312" w:cs="Times New Roman"/>
          <w:sz w:val="32"/>
          <w:szCs w:val="32"/>
          <w:highlight w:val="none"/>
          <w:lang w:val="en-US" w:eastAsia="zh-CN" w:bidi="zh-CN"/>
        </w:rPr>
        <w:t>对</w:t>
      </w:r>
      <w:r>
        <w:rPr>
          <w:rFonts w:hint="default" w:ascii="Times New Roman" w:hAnsi="Times New Roman" w:eastAsia="仿宋_GB2312" w:cs="Times New Roman"/>
          <w:sz w:val="32"/>
          <w:szCs w:val="32"/>
          <w:highlight w:val="none"/>
          <w:lang w:val="en-US" w:eastAsia="zh-CN" w:bidi="zh-CN"/>
        </w:rPr>
        <w:t>该行为予以查处，并将处理结果以书面形式在法定期限内给予</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回复。申请人于2024年2月10日收到被申请人的回复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挂号信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XA54290524441</w:t>
      </w:r>
      <w:r>
        <w:rPr>
          <w:rFonts w:hint="eastAsia" w:ascii="Times New Roman" w:hAnsi="Times New Roman" w:eastAsia="仿宋_GB2312" w:cs="Times New Roman"/>
          <w:sz w:val="32"/>
          <w:szCs w:val="32"/>
          <w:highlight w:val="none"/>
          <w:lang w:val="en-US" w:eastAsia="zh-CN" w:bidi="zh-CN"/>
        </w:rPr>
        <w:t>），回复内容为“杨某：</w:t>
      </w:r>
      <w:r>
        <w:rPr>
          <w:rFonts w:hint="default" w:ascii="Times New Roman" w:hAnsi="Times New Roman" w:eastAsia="仿宋_GB2312" w:cs="Times New Roman"/>
          <w:sz w:val="32"/>
          <w:szCs w:val="32"/>
          <w:highlight w:val="none"/>
          <w:lang w:val="en-US" w:eastAsia="zh-CN" w:bidi="zh-CN"/>
        </w:rPr>
        <w:t>你好，感谢你对市场监督管理工作的支持。你关于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德心堂景华路店的举报材料我局</w:t>
      </w:r>
      <w:r>
        <w:rPr>
          <w:rFonts w:hint="eastAsia" w:ascii="Times New Roman" w:hAnsi="Times New Roman" w:eastAsia="仿宋_GB2312" w:cs="Times New Roman"/>
          <w:sz w:val="32"/>
          <w:szCs w:val="32"/>
          <w:highlight w:val="none"/>
          <w:lang w:val="en-US" w:eastAsia="zh-CN" w:bidi="zh-CN"/>
        </w:rPr>
        <w:t>已收悉</w:t>
      </w:r>
      <w:r>
        <w:rPr>
          <w:rFonts w:hint="default" w:ascii="Times New Roman" w:hAnsi="Times New Roman" w:eastAsia="仿宋_GB2312" w:cs="Times New Roman"/>
          <w:sz w:val="32"/>
          <w:szCs w:val="32"/>
          <w:highlight w:val="none"/>
          <w:lang w:val="en-US" w:eastAsia="zh-CN" w:bidi="zh-CN"/>
        </w:rPr>
        <w:t>。现就调查处理情况告知如下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我局执法人员根据你提供的拼多多店铺名称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医药专营店进行检查，该店确实销售有普乐安片</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宣传图片与你提供的一致</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已责令该店第一时间下架相关产品进行改正。依据《市场监督管理行政处罚程序规定》第二十条第一款第一项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经核查，有下列情形之</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的，可以</w:t>
      </w:r>
      <w:r>
        <w:rPr>
          <w:rFonts w:hint="eastAsia" w:ascii="Times New Roman" w:hAnsi="Times New Roman" w:eastAsia="仿宋_GB2312" w:cs="Times New Roman"/>
          <w:sz w:val="32"/>
          <w:szCs w:val="32"/>
          <w:highlight w:val="none"/>
          <w:lang w:val="en-US" w:eastAsia="zh-CN" w:bidi="zh-CN"/>
        </w:rPr>
        <w:t>不予</w:t>
      </w:r>
      <w:r>
        <w:rPr>
          <w:rFonts w:hint="default" w:ascii="Times New Roman" w:hAnsi="Times New Roman" w:eastAsia="仿宋_GB2312" w:cs="Times New Roman"/>
          <w:sz w:val="32"/>
          <w:szCs w:val="32"/>
          <w:highlight w:val="none"/>
          <w:lang w:val="en-US" w:eastAsia="zh-CN" w:bidi="zh-CN"/>
        </w:rPr>
        <w:t>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我局决定不予立案。特此告知。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对此申请人表示不服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对于被申请人回复的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的情形，申请人不服其认定，何为违法行为轻微，什么又叫及时改正，申请人认为被申请人过度的</w:t>
      </w:r>
      <w:r>
        <w:rPr>
          <w:rFonts w:hint="eastAsia" w:ascii="Times New Roman" w:hAnsi="Times New Roman" w:eastAsia="仿宋_GB2312" w:cs="Times New Roman"/>
          <w:sz w:val="32"/>
          <w:szCs w:val="32"/>
          <w:highlight w:val="none"/>
          <w:lang w:val="en-US" w:eastAsia="zh-CN" w:bidi="zh-CN"/>
        </w:rPr>
        <w:t>行使</w:t>
      </w:r>
      <w:r>
        <w:rPr>
          <w:rFonts w:hint="default" w:ascii="Times New Roman" w:hAnsi="Times New Roman" w:eastAsia="仿宋_GB2312" w:cs="Times New Roman"/>
          <w:sz w:val="32"/>
          <w:szCs w:val="32"/>
          <w:highlight w:val="none"/>
          <w:lang w:val="en-US" w:eastAsia="zh-CN" w:bidi="zh-CN"/>
        </w:rPr>
        <w:t>自由裁量，广大消费者辨识虚假宣传能力明显不足，极容易导致患者延误病情，错过最好的治疗时机。依据《市场监督管理行政处罚程序规定》第二十条第一款第一项规定，免</w:t>
      </w:r>
      <w:r>
        <w:rPr>
          <w:rFonts w:hint="eastAsia" w:ascii="Times New Roman" w:hAnsi="Times New Roman" w:eastAsia="仿宋_GB2312" w:cs="Times New Roman"/>
          <w:sz w:val="32"/>
          <w:szCs w:val="32"/>
          <w:highlight w:val="none"/>
          <w:lang w:val="en-US" w:eastAsia="zh-CN" w:bidi="zh-CN"/>
        </w:rPr>
        <w:t>予</w:t>
      </w:r>
      <w:r>
        <w:rPr>
          <w:rFonts w:hint="default" w:ascii="Times New Roman" w:hAnsi="Times New Roman" w:eastAsia="仿宋_GB2312" w:cs="Times New Roman"/>
          <w:sz w:val="32"/>
          <w:szCs w:val="32"/>
          <w:highlight w:val="none"/>
          <w:lang w:val="en-US" w:eastAsia="zh-CN" w:bidi="zh-CN"/>
        </w:rPr>
        <w:t>处罚的前提是及时改正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不造成危害后果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且并非主观故意</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现在我国没有明确针对性解释何为危害后果，其中有过大的自由裁量空间</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大多数都是通过</w:t>
      </w:r>
      <w:r>
        <w:rPr>
          <w:rFonts w:hint="eastAsia" w:ascii="Times New Roman" w:hAnsi="Times New Roman" w:eastAsia="仿宋_GB2312" w:cs="Times New Roman"/>
          <w:sz w:val="32"/>
          <w:szCs w:val="32"/>
          <w:highlight w:val="none"/>
          <w:lang w:val="en-US" w:eastAsia="zh-CN" w:bidi="zh-CN"/>
        </w:rPr>
        <w:t>违法</w:t>
      </w:r>
      <w:r>
        <w:rPr>
          <w:rFonts w:hint="default" w:ascii="Times New Roman" w:hAnsi="Times New Roman" w:eastAsia="仿宋_GB2312" w:cs="Times New Roman"/>
          <w:sz w:val="32"/>
          <w:szCs w:val="32"/>
          <w:highlight w:val="none"/>
          <w:lang w:val="en-US" w:eastAsia="zh-CN" w:bidi="zh-CN"/>
        </w:rPr>
        <w:t>行为的性质、造成的社会影响、造成的损失、造成的危害后果等方面进行判定，而执法</w:t>
      </w:r>
      <w:r>
        <w:rPr>
          <w:rFonts w:hint="eastAsia" w:ascii="Times New Roman" w:hAnsi="Times New Roman" w:eastAsia="仿宋_GB2312" w:cs="Times New Roman"/>
          <w:sz w:val="32"/>
          <w:szCs w:val="32"/>
          <w:highlight w:val="none"/>
          <w:lang w:val="en-US" w:eastAsia="zh-CN" w:bidi="zh-CN"/>
        </w:rPr>
        <w:t>人</w:t>
      </w:r>
      <w:r>
        <w:rPr>
          <w:rFonts w:hint="default" w:ascii="Times New Roman" w:hAnsi="Times New Roman" w:eastAsia="仿宋_GB2312" w:cs="Times New Roman"/>
          <w:sz w:val="32"/>
          <w:szCs w:val="32"/>
          <w:highlight w:val="none"/>
          <w:lang w:val="en-US" w:eastAsia="zh-CN" w:bidi="zh-CN"/>
        </w:rPr>
        <w:t>员的主观方面占据了绝大部分</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这就造成了行政不法行为概念异化、行政处罚法定原则被蚕食和</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行政处罚责令整改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被滥用。《</w:t>
      </w:r>
      <w:r>
        <w:rPr>
          <w:rFonts w:hint="eastAsia" w:ascii="Times New Roman" w:hAnsi="Times New Roman" w:eastAsia="仿宋_GB2312" w:cs="Times New Roman"/>
          <w:sz w:val="32"/>
          <w:szCs w:val="32"/>
          <w:highlight w:val="none"/>
          <w:lang w:val="en-US" w:eastAsia="zh-CN" w:bidi="zh-CN"/>
        </w:rPr>
        <w:t>中华人民共和国反不正当竞争法</w:t>
      </w:r>
      <w:r>
        <w:rPr>
          <w:rFonts w:hint="default" w:ascii="Times New Roman" w:hAnsi="Times New Roman" w:eastAsia="仿宋_GB2312" w:cs="Times New Roman"/>
          <w:sz w:val="32"/>
          <w:szCs w:val="32"/>
          <w:highlight w:val="none"/>
          <w:lang w:val="en-US" w:eastAsia="zh-CN" w:bidi="zh-CN"/>
        </w:rPr>
        <w:t>》规定，对经营者利用广告或其他方法，对商品作虚假宣传的，工商行政管理机关应当责令停止违法行为，消除影响，可以根据情节处以一万元以上二十万元以下的罚款</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对广告的经营者、广告的发布者在明知或者应知的情况下，代理、设计、制作、发布虚假广告的，工商行政管理机关应当责令停止违法行为，没收广告费用，并处广告费用一倍以上五倍以下的罚款</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情节严重的，</w:t>
      </w:r>
      <w:r>
        <w:rPr>
          <w:rFonts w:hint="eastAsia" w:ascii="Times New Roman" w:hAnsi="Times New Roman" w:eastAsia="仿宋_GB2312" w:cs="Times New Roman"/>
          <w:sz w:val="32"/>
          <w:szCs w:val="32"/>
          <w:highlight w:val="none"/>
          <w:lang w:val="en-US" w:eastAsia="zh-CN" w:bidi="zh-CN"/>
        </w:rPr>
        <w:t>应</w:t>
      </w:r>
      <w:r>
        <w:rPr>
          <w:rFonts w:hint="default" w:ascii="Times New Roman" w:hAnsi="Times New Roman" w:eastAsia="仿宋_GB2312" w:cs="Times New Roman"/>
          <w:sz w:val="32"/>
          <w:szCs w:val="32"/>
          <w:highlight w:val="none"/>
          <w:lang w:val="en-US" w:eastAsia="zh-CN" w:bidi="zh-CN"/>
        </w:rPr>
        <w:t>依法停止其广告业务。试想被申请人在什么情况下对此案件进行的回复，究竟是收受贿赂</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玩忽职守还是过度依据自身认定裁断案件不得而知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但可以肯定的是其行为绝对不合乎情理与法律。再</w:t>
      </w:r>
      <w:r>
        <w:rPr>
          <w:rFonts w:hint="eastAsia" w:ascii="Times New Roman" w:hAnsi="Times New Roman" w:eastAsia="仿宋_GB2312" w:cs="Times New Roman"/>
          <w:sz w:val="32"/>
          <w:szCs w:val="32"/>
          <w:highlight w:val="none"/>
          <w:lang w:val="en-US" w:eastAsia="zh-CN" w:bidi="zh-CN"/>
        </w:rPr>
        <w:t>看“</w:t>
      </w:r>
      <w:r>
        <w:rPr>
          <w:rFonts w:hint="default" w:ascii="Times New Roman" w:hAnsi="Times New Roman" w:eastAsia="仿宋_GB2312" w:cs="Times New Roman"/>
          <w:sz w:val="32"/>
          <w:szCs w:val="32"/>
          <w:highlight w:val="none"/>
          <w:lang w:val="en-US" w:eastAsia="zh-CN" w:bidi="zh-CN"/>
        </w:rPr>
        <w:t>及时整改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不涵盖其他消费者以及对申请人造成了消费损失</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是否符合及时整改的范畴。综上，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违反法律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玩忽职守事实清晰，应予纠正并追究相关责任人的行政责任。申请人为了维护自己的合法权益特向贵单位申请复议</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请依法处理</w:t>
      </w:r>
      <w:r>
        <w:rPr>
          <w:rFonts w:hint="eastAsia" w:ascii="Times New Roman" w:hAnsi="Times New Roman" w:eastAsia="仿宋_GB2312" w:cs="Times New Roman"/>
          <w:sz w:val="32"/>
          <w:szCs w:val="32"/>
          <w:highlight w:val="none"/>
          <w:lang w:val="en-US" w:eastAsia="zh-CN" w:bidi="zh-CN"/>
        </w:rPr>
        <w:t>。</w:t>
      </w:r>
    </w:p>
    <w:p w14:paraId="4F7EA08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执法人员于2024年1月</w:t>
      </w:r>
      <w:r>
        <w:rPr>
          <w:rFonts w:hint="eastAsia" w:ascii="Times New Roman" w:hAnsi="Times New Roman" w:eastAsia="仿宋_GB2312" w:cs="Times New Roman"/>
          <w:sz w:val="32"/>
          <w:szCs w:val="32"/>
          <w:highlight w:val="none"/>
          <w:lang w:val="en-US" w:eastAsia="zh-CN" w:bidi="zh-CN"/>
        </w:rPr>
        <w:t>29</w:t>
      </w:r>
      <w:r>
        <w:rPr>
          <w:rFonts w:hint="default" w:ascii="Times New Roman" w:hAnsi="Times New Roman" w:eastAsia="仿宋_GB2312" w:cs="Times New Roman"/>
          <w:sz w:val="32"/>
          <w:szCs w:val="32"/>
          <w:highlight w:val="none"/>
          <w:lang w:val="en-US" w:eastAsia="zh-CN" w:bidi="zh-CN"/>
        </w:rPr>
        <w:t>日接到</w:t>
      </w:r>
      <w:r>
        <w:rPr>
          <w:rFonts w:hint="eastAsia" w:ascii="Times New Roman" w:hAnsi="Times New Roman" w:eastAsia="仿宋_GB2312" w:cs="Times New Roman"/>
          <w:sz w:val="32"/>
          <w:szCs w:val="32"/>
          <w:highlight w:val="none"/>
          <w:lang w:val="en-US" w:eastAsia="zh-CN" w:bidi="zh-CN"/>
        </w:rPr>
        <w:t>申请人提交的</w:t>
      </w:r>
      <w:r>
        <w:rPr>
          <w:rFonts w:hint="default" w:ascii="Times New Roman" w:hAnsi="Times New Roman" w:eastAsia="仿宋_GB2312" w:cs="Times New Roman"/>
          <w:sz w:val="32"/>
          <w:szCs w:val="32"/>
          <w:highlight w:val="none"/>
          <w:lang w:val="en-US" w:eastAsia="zh-CN" w:bidi="zh-CN"/>
        </w:rPr>
        <w:t>投诉举报材料</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是我辖区内合法经营商户。</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所诉拼多多平台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医药专营店是该药店在拼多多平台上开设经营的。</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执法人员在收到该投诉举报后，第一时间通过</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所诉拼多多店铺进行查阅浏览，发现该店在售卖</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普乐安片</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时宣传用语与药品说明书确实不一致，有夸大宣传的成分</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执法人员第一时间要求商家下架产品并进行整改，商家已整改到位。</w:t>
      </w:r>
      <w:r>
        <w:rPr>
          <w:rFonts w:hint="eastAsia" w:ascii="Times New Roman" w:hAnsi="Times New Roman" w:eastAsia="仿宋_GB2312" w:cs="Times New Roman"/>
          <w:sz w:val="32"/>
          <w:szCs w:val="32"/>
          <w:highlight w:val="none"/>
          <w:lang w:val="en-US" w:eastAsia="zh-CN" w:bidi="zh-CN"/>
        </w:rPr>
        <w:t>被投诉举报人某</w:t>
      </w:r>
      <w:r>
        <w:rPr>
          <w:rFonts w:hint="default" w:ascii="Times New Roman" w:hAnsi="Times New Roman" w:eastAsia="仿宋_GB2312" w:cs="Times New Roman"/>
          <w:sz w:val="32"/>
          <w:szCs w:val="32"/>
          <w:highlight w:val="none"/>
          <w:lang w:val="en-US" w:eastAsia="zh-CN" w:bidi="zh-CN"/>
        </w:rPr>
        <w:t>公司德心堂景华路店在经营期间没有因药品虚假宣传被查处处理，该店在处理该起投诉举报时积极配合调查，主动终止违法行为，对涉事药品进行下架整改。依据《中华人民共和国行政处罚法》第六条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实施行政处罚，纠正违法行为，应当坚持处罚与教育相结合，教育公民、法人或者其他组织自觉守法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第三十三条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违法行为轻微并及时改正，没有造成危害后果的，不予行政处罚。初次违法且危害后果轻微并及时改正的，可以不予行政处罚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《市场监督管理行政处罚程序规定》第二十条第一款第一项</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经核查，有下列情形之一的，可以不予立案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综上，被申请人</w:t>
      </w:r>
      <w:r>
        <w:rPr>
          <w:rFonts w:hint="default" w:ascii="Times New Roman" w:hAnsi="Times New Roman" w:eastAsia="仿宋_GB2312" w:cs="Times New Roman"/>
          <w:sz w:val="32"/>
          <w:szCs w:val="32"/>
          <w:highlight w:val="none"/>
          <w:lang w:val="en-US" w:eastAsia="zh-CN" w:bidi="zh-CN"/>
        </w:rPr>
        <w:t>作出不予立案决定</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所诉的赔偿诉求，该店负责人查询订单号发现该订单已退货退款，负责人明确表示拒绝其他赔偿诉求，拒绝调解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根据《市场监督管理投诉举报暂行办法》第二十一条第一项第三款，</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作出终止调解的决定。以上处理决定，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已于2024年2月1日按照</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提供</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地址，向其邮递挂号信件告知处理结果。综上，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处理该起投诉举报</w:t>
      </w:r>
      <w:r>
        <w:rPr>
          <w:rFonts w:hint="eastAsia" w:ascii="Times New Roman" w:hAnsi="Times New Roman" w:eastAsia="仿宋_GB2312" w:cs="Times New Roman"/>
          <w:sz w:val="32"/>
          <w:szCs w:val="32"/>
          <w:highlight w:val="none"/>
          <w:lang w:val="en-US" w:eastAsia="zh-CN" w:bidi="zh-CN"/>
        </w:rPr>
        <w:t>适用法律</w:t>
      </w:r>
      <w:r>
        <w:rPr>
          <w:rFonts w:hint="default" w:ascii="Times New Roman" w:hAnsi="Times New Roman" w:eastAsia="仿宋_GB2312" w:cs="Times New Roman"/>
          <w:sz w:val="32"/>
          <w:szCs w:val="32"/>
          <w:highlight w:val="none"/>
          <w:lang w:val="en-US" w:eastAsia="zh-CN" w:bidi="zh-CN"/>
        </w:rPr>
        <w:t>得当，程序合法。恳请</w:t>
      </w:r>
      <w:r>
        <w:rPr>
          <w:rFonts w:hint="eastAsia" w:ascii="Times New Roman" w:hAnsi="Times New Roman" w:eastAsia="仿宋_GB2312" w:cs="Times New Roman"/>
          <w:sz w:val="32"/>
          <w:szCs w:val="32"/>
          <w:highlight w:val="none"/>
          <w:lang w:val="en-US" w:eastAsia="zh-CN" w:bidi="zh-CN"/>
        </w:rPr>
        <w:t>驳回申请人</w:t>
      </w:r>
      <w:r>
        <w:rPr>
          <w:rFonts w:hint="default" w:ascii="Times New Roman" w:hAnsi="Times New Roman" w:eastAsia="仿宋_GB2312" w:cs="Times New Roman"/>
          <w:sz w:val="32"/>
          <w:szCs w:val="32"/>
          <w:highlight w:val="none"/>
          <w:lang w:val="en-US" w:eastAsia="zh-CN" w:bidi="zh-CN"/>
        </w:rPr>
        <w:t>行政复议。</w:t>
      </w:r>
    </w:p>
    <w:p w14:paraId="18225B9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2024年1月21日下午，申请人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公司德心堂景华路店在拼多多平台上开设经营的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医药专营店花费</w:t>
      </w:r>
      <w:r>
        <w:rPr>
          <w:rFonts w:hint="eastAsia" w:ascii="Times New Roman" w:hAnsi="Times New Roman" w:eastAsia="仿宋_GB2312" w:cs="Times New Roman"/>
          <w:sz w:val="32"/>
          <w:szCs w:val="32"/>
          <w:highlight w:val="none"/>
          <w:lang w:val="en-US" w:eastAsia="zh-CN" w:bidi="zh-CN"/>
        </w:rPr>
        <w:t>66.8</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普乐安片</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2024年1月24日下午4点21分申请人收到货物，同日23点20分申请人申请退款。2024年1月25日</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val="en-US" w:eastAsia="zh-CN" w:bidi="zh-CN"/>
        </w:rPr>
        <w:t>向被申请人</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信件</w:t>
      </w:r>
      <w:r>
        <w:rPr>
          <w:rFonts w:hint="default" w:ascii="Times New Roman" w:hAnsi="Times New Roman" w:eastAsia="仿宋_GB2312" w:cs="Times New Roman"/>
          <w:sz w:val="32"/>
          <w:szCs w:val="32"/>
          <w:highlight w:val="none"/>
          <w:lang w:val="en-US" w:eastAsia="zh-CN" w:bidi="zh-CN"/>
        </w:rPr>
        <w:t>，要求被投诉举报人</w:t>
      </w:r>
      <w:r>
        <w:rPr>
          <w:rFonts w:hint="eastAsia" w:ascii="Times New Roman" w:hAnsi="Times New Roman" w:eastAsia="仿宋_GB2312" w:cs="Times New Roman"/>
          <w:sz w:val="32"/>
          <w:szCs w:val="32"/>
          <w:highlight w:val="none"/>
          <w:lang w:val="en-US" w:eastAsia="zh-CN" w:bidi="zh-CN"/>
        </w:rPr>
        <w:t>赔偿，并对被投诉举报人进行查处</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2024年1月31日，被投诉举报人向申请人退款成功。</w:t>
      </w:r>
    </w:p>
    <w:p w14:paraId="29BCC19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2024年1月29日，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申请人邮寄的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邮件。当日，被申请人对该投诉举报进行核查，并责令被申请人进行整改。2024年1月30日，被申请人根据《市场监督管理行政处罚程序》第二十条第一款第一项之规定，通过内部审批决定对上述举报事项不予立案。</w:t>
      </w:r>
    </w:p>
    <w:p w14:paraId="09BE510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2024年1月</w:t>
      </w:r>
      <w:r>
        <w:rPr>
          <w:rFonts w:hint="eastAsia" w:ascii="Times New Roman" w:hAnsi="Times New Roman" w:eastAsia="仿宋_GB2312" w:cs="Times New Roman"/>
          <w:sz w:val="32"/>
          <w:szCs w:val="32"/>
          <w:highlight w:val="none"/>
          <w:lang w:val="en-US" w:eastAsia="zh-CN" w:bidi="zh-CN"/>
        </w:rPr>
        <w:t>31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因被投诉举报人出具《情况说明》，拒绝与申请人进行调解。被申请人根据《市场监督管理投诉举报处理暂行办法》第二十一条第三款之规定作出终止调解决定。</w:t>
      </w:r>
    </w:p>
    <w:p w14:paraId="4910A44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2024年1月31日，被申请人根据投诉举报处理情况作出《告知函》。2024年2月1日，被申请人向申请人杨某邮寄《告知函》</w:t>
      </w:r>
      <w:r>
        <w:rPr>
          <w:rFonts w:hint="default" w:ascii="Times New Roman" w:hAnsi="Times New Roman" w:eastAsia="仿宋_GB2312" w:cs="Times New Roman"/>
          <w:sz w:val="32"/>
          <w:szCs w:val="32"/>
          <w:highlight w:val="none"/>
          <w:lang w:val="en-US" w:eastAsia="zh-CN" w:bidi="zh-CN"/>
        </w:rPr>
        <w:t>。</w:t>
      </w:r>
    </w:p>
    <w:p w14:paraId="1E2BE04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信邮件轨迹</w:t>
      </w:r>
      <w:r>
        <w:rPr>
          <w:rFonts w:hint="default" w:ascii="Times New Roman" w:hAnsi="Times New Roman" w:eastAsia="仿宋_GB2312" w:cs="Times New Roman"/>
          <w:bCs/>
          <w:sz w:val="32"/>
          <w:szCs w:val="32"/>
          <w:highlight w:val="none"/>
          <w:lang w:val="en-US" w:eastAsia="zh-CN" w:bidi="zh-CN"/>
        </w:rPr>
        <w:t>；3.案涉商品</w:t>
      </w:r>
      <w:r>
        <w:rPr>
          <w:rFonts w:hint="eastAsia" w:ascii="Times New Roman" w:hAnsi="Times New Roman" w:eastAsia="仿宋_GB2312" w:cs="Times New Roman"/>
          <w:bCs/>
          <w:sz w:val="32"/>
          <w:szCs w:val="32"/>
          <w:highlight w:val="none"/>
          <w:lang w:val="en-US" w:eastAsia="zh-CN" w:bidi="zh-CN"/>
        </w:rPr>
        <w:t>物流轨迹及商品</w:t>
      </w:r>
      <w:r>
        <w:rPr>
          <w:rFonts w:hint="default" w:ascii="Times New Roman" w:hAnsi="Times New Roman" w:eastAsia="仿宋_GB2312" w:cs="Times New Roman"/>
          <w:bCs/>
          <w:sz w:val="32"/>
          <w:szCs w:val="32"/>
          <w:highlight w:val="none"/>
          <w:lang w:val="en-US" w:eastAsia="zh-CN" w:bidi="zh-CN"/>
        </w:rPr>
        <w:t>照片</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申请人付款照片</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被投诉举报人营业执照复印件1份；6.被投诉举报人药品经营许可证；7.被投诉举报人提供的订单售后截图1份；8.案涉产品宣传截图及整改后宣传页面截图；9.被投诉举报人出具的情况说明1份；10.不予立案审批表；11.告知书；12.国内挂号信函收据及邮件轨迹。</w:t>
      </w:r>
    </w:p>
    <w:p w14:paraId="16A865A1">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24E66C4A">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eastAsia="zh-CN" w:bidi="zh-CN"/>
        </w:rPr>
        <w:t>日投诉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被申请人依法予以受理。在被投诉举报人明确拒绝调解后，被申请人及时</w:t>
      </w:r>
      <w:r>
        <w:rPr>
          <w:rFonts w:hint="default" w:ascii="Times New Roman" w:hAnsi="Times New Roman" w:eastAsia="仿宋_GB2312" w:cs="Times New Roman"/>
          <w:color w:val="auto"/>
          <w:sz w:val="32"/>
          <w:szCs w:val="32"/>
          <w:highlight w:val="none"/>
          <w:lang w:val="en-US" w:eastAsia="zh-CN" w:bidi="zh-CN"/>
        </w:rPr>
        <w:t>作出并</w:t>
      </w:r>
      <w:r>
        <w:rPr>
          <w:rFonts w:hint="eastAsia" w:ascii="Times New Roman" w:hAnsi="Times New Roman" w:eastAsia="仿宋_GB2312" w:cs="Times New Roman"/>
          <w:color w:val="auto"/>
          <w:sz w:val="32"/>
          <w:szCs w:val="32"/>
          <w:highlight w:val="none"/>
          <w:lang w:val="en-US" w:eastAsia="zh-CN" w:bidi="zh-CN"/>
        </w:rPr>
        <w:t>向申请人</w:t>
      </w:r>
      <w:r>
        <w:rPr>
          <w:rFonts w:hint="default" w:ascii="Times New Roman" w:hAnsi="Times New Roman" w:eastAsia="仿宋_GB2312" w:cs="Times New Roman"/>
          <w:color w:val="auto"/>
          <w:sz w:val="32"/>
          <w:szCs w:val="32"/>
          <w:highlight w:val="none"/>
          <w:lang w:val="en-US" w:eastAsia="zh-CN" w:bidi="zh-CN"/>
        </w:rPr>
        <w:t>邮寄</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告知函</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告知申请人终止调解决定。被申请人对申请人杨某投诉的处理符合法律法规规定，处理妥当。</w:t>
      </w:r>
    </w:p>
    <w:p w14:paraId="0447525B">
      <w:pPr>
        <w:pStyle w:val="2"/>
        <w:keepNext w:val="0"/>
        <w:keepLines w:val="0"/>
        <w:pageBreakBefore w:val="0"/>
        <w:widowControl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4B91EFC9">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并于2024年2月1日向申请人邮寄《告知函》，告知申请人举报不予立案的处理决定。被申请人针对申请人举报的处理符合法律法规规定，处理妥当。</w:t>
      </w:r>
    </w:p>
    <w:p w14:paraId="31E100D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w:t>
      </w:r>
      <w:r>
        <w:rPr>
          <w:rFonts w:hint="default" w:ascii="Times New Roman" w:hAnsi="Times New Roman" w:eastAsia="仿宋_GB2312" w:cs="Times New Roman"/>
          <w:color w:val="auto"/>
          <w:sz w:val="32"/>
          <w:szCs w:val="32"/>
          <w:highlight w:val="none"/>
          <w:lang w:val="en-US" w:eastAsia="zh-CN" w:bidi="zh-CN"/>
        </w:rPr>
        <w:t>十八条之规定，本机关决定如下：</w:t>
      </w:r>
    </w:p>
    <w:p w14:paraId="6D39C9C1">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cs="Times New Roman"/>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杨某针对</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公司德心堂景华路店</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投诉举报作出的处理</w:t>
      </w:r>
      <w:r>
        <w:rPr>
          <w:rFonts w:hint="default" w:ascii="Times New Roman" w:hAnsi="Times New Roman" w:eastAsia="仿宋_GB2312" w:cs="Times New Roman"/>
          <w:color w:val="auto"/>
          <w:kern w:val="2"/>
          <w:sz w:val="32"/>
          <w:szCs w:val="32"/>
          <w:highlight w:val="none"/>
          <w:lang w:val="en-US" w:eastAsia="zh-CN" w:bidi="zh-CN"/>
        </w:rPr>
        <w:t>。</w:t>
      </w:r>
    </w:p>
    <w:p w14:paraId="3E6025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7906C7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4FEF8A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256B86E">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E8159A-AE25-45F6-84CA-0FC26B45EF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B293D1B-5DC1-4FBC-98E7-B5B7289C099C}"/>
  </w:font>
  <w:font w:name="仿宋">
    <w:panose1 w:val="02010609060101010101"/>
    <w:charset w:val="86"/>
    <w:family w:val="modern"/>
    <w:pitch w:val="default"/>
    <w:sig w:usb0="800002BF" w:usb1="38CF7CFA" w:usb2="00000016" w:usb3="00000000" w:csb0="00040001" w:csb1="00000000"/>
    <w:embedRegular r:id="rId3" w:fontKey="{092FBFF7-F0E1-4F5B-96B9-32649D68BA68}"/>
  </w:font>
  <w:font w:name="仿宋_GB2312">
    <w:panose1 w:val="02010609030101010101"/>
    <w:charset w:val="86"/>
    <w:family w:val="auto"/>
    <w:pitch w:val="default"/>
    <w:sig w:usb0="00000001" w:usb1="080E0000" w:usb2="00000000" w:usb3="00000000" w:csb0="00040000" w:csb1="00000000"/>
    <w:embedRegular r:id="rId4" w:fontKey="{3D4EF5ED-381D-46CB-8CAF-A70E91DBC5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164F5">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EACF25B">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261299"/>
    <w:rsid w:val="007A0F1B"/>
    <w:rsid w:val="00B1058E"/>
    <w:rsid w:val="00F0023A"/>
    <w:rsid w:val="01FD193F"/>
    <w:rsid w:val="02463B2B"/>
    <w:rsid w:val="046900C4"/>
    <w:rsid w:val="04C258B7"/>
    <w:rsid w:val="04E24E94"/>
    <w:rsid w:val="05476ED2"/>
    <w:rsid w:val="06181294"/>
    <w:rsid w:val="0683788A"/>
    <w:rsid w:val="06B521F5"/>
    <w:rsid w:val="06E670D4"/>
    <w:rsid w:val="07676E55"/>
    <w:rsid w:val="081820FC"/>
    <w:rsid w:val="087728F3"/>
    <w:rsid w:val="0AEE412E"/>
    <w:rsid w:val="0B0F3846"/>
    <w:rsid w:val="0B5C070F"/>
    <w:rsid w:val="0B8F654C"/>
    <w:rsid w:val="0C592F5E"/>
    <w:rsid w:val="0CD013DF"/>
    <w:rsid w:val="0D5658CA"/>
    <w:rsid w:val="0D581A7A"/>
    <w:rsid w:val="0E130163"/>
    <w:rsid w:val="0EFD435B"/>
    <w:rsid w:val="0F1F5A50"/>
    <w:rsid w:val="0F5615D1"/>
    <w:rsid w:val="0FBF372E"/>
    <w:rsid w:val="0FF3154F"/>
    <w:rsid w:val="102441E9"/>
    <w:rsid w:val="10352221"/>
    <w:rsid w:val="110F2F08"/>
    <w:rsid w:val="121B7678"/>
    <w:rsid w:val="12677A45"/>
    <w:rsid w:val="128D3DF0"/>
    <w:rsid w:val="1395728D"/>
    <w:rsid w:val="14824112"/>
    <w:rsid w:val="15107D0B"/>
    <w:rsid w:val="15160AF3"/>
    <w:rsid w:val="168601F0"/>
    <w:rsid w:val="168F1FC7"/>
    <w:rsid w:val="169E2EA4"/>
    <w:rsid w:val="16BB08CC"/>
    <w:rsid w:val="189F4833"/>
    <w:rsid w:val="18A51331"/>
    <w:rsid w:val="194D5E34"/>
    <w:rsid w:val="19CA25B3"/>
    <w:rsid w:val="1A2E0D57"/>
    <w:rsid w:val="1B341A3A"/>
    <w:rsid w:val="1B65531B"/>
    <w:rsid w:val="1BF53D61"/>
    <w:rsid w:val="1C7C5772"/>
    <w:rsid w:val="1CA4041A"/>
    <w:rsid w:val="1CC135AC"/>
    <w:rsid w:val="1D8608D3"/>
    <w:rsid w:val="1E5F050A"/>
    <w:rsid w:val="1E72138E"/>
    <w:rsid w:val="1EAE0C12"/>
    <w:rsid w:val="203E324D"/>
    <w:rsid w:val="20B15A4F"/>
    <w:rsid w:val="20B54FBA"/>
    <w:rsid w:val="21BF2393"/>
    <w:rsid w:val="21E73C49"/>
    <w:rsid w:val="22514FF4"/>
    <w:rsid w:val="23857DC3"/>
    <w:rsid w:val="247317BA"/>
    <w:rsid w:val="247E525A"/>
    <w:rsid w:val="247F027C"/>
    <w:rsid w:val="249013D3"/>
    <w:rsid w:val="25687383"/>
    <w:rsid w:val="25A8248F"/>
    <w:rsid w:val="26676417"/>
    <w:rsid w:val="26926393"/>
    <w:rsid w:val="26E82D43"/>
    <w:rsid w:val="28112338"/>
    <w:rsid w:val="282378D4"/>
    <w:rsid w:val="28AF60CB"/>
    <w:rsid w:val="29A67FF1"/>
    <w:rsid w:val="29DB05E0"/>
    <w:rsid w:val="29F6717F"/>
    <w:rsid w:val="2A6169CE"/>
    <w:rsid w:val="2A8D630A"/>
    <w:rsid w:val="2A917854"/>
    <w:rsid w:val="2AA702DB"/>
    <w:rsid w:val="2AE86452"/>
    <w:rsid w:val="2AF73E8C"/>
    <w:rsid w:val="2BE7258F"/>
    <w:rsid w:val="2C0143DD"/>
    <w:rsid w:val="2DBF665F"/>
    <w:rsid w:val="2E19473C"/>
    <w:rsid w:val="2E6E69E3"/>
    <w:rsid w:val="2F1A772C"/>
    <w:rsid w:val="2F995907"/>
    <w:rsid w:val="2FCF4E9D"/>
    <w:rsid w:val="305038DF"/>
    <w:rsid w:val="30692E9B"/>
    <w:rsid w:val="331F1EDE"/>
    <w:rsid w:val="332F26E5"/>
    <w:rsid w:val="33545CD9"/>
    <w:rsid w:val="338B5419"/>
    <w:rsid w:val="347327FA"/>
    <w:rsid w:val="35023358"/>
    <w:rsid w:val="351E53B3"/>
    <w:rsid w:val="35867971"/>
    <w:rsid w:val="35CF524D"/>
    <w:rsid w:val="367544A3"/>
    <w:rsid w:val="367569AD"/>
    <w:rsid w:val="36B82A7F"/>
    <w:rsid w:val="37083929"/>
    <w:rsid w:val="37094303"/>
    <w:rsid w:val="37D0718F"/>
    <w:rsid w:val="37D14DB6"/>
    <w:rsid w:val="37E83366"/>
    <w:rsid w:val="37F005AF"/>
    <w:rsid w:val="384077AD"/>
    <w:rsid w:val="387E6AA8"/>
    <w:rsid w:val="399C4636"/>
    <w:rsid w:val="39EB533B"/>
    <w:rsid w:val="3A9F0679"/>
    <w:rsid w:val="3AF24CDA"/>
    <w:rsid w:val="3BA56675"/>
    <w:rsid w:val="3BAF01E0"/>
    <w:rsid w:val="3BBBC973"/>
    <w:rsid w:val="3C3629DD"/>
    <w:rsid w:val="3D1141E0"/>
    <w:rsid w:val="3E995EA4"/>
    <w:rsid w:val="3EDE61C9"/>
    <w:rsid w:val="41C06FA3"/>
    <w:rsid w:val="41E40EAE"/>
    <w:rsid w:val="42AD50EE"/>
    <w:rsid w:val="43526A49"/>
    <w:rsid w:val="43E07072"/>
    <w:rsid w:val="445B52BD"/>
    <w:rsid w:val="44A51827"/>
    <w:rsid w:val="45687C3E"/>
    <w:rsid w:val="473D674F"/>
    <w:rsid w:val="47AA0E1C"/>
    <w:rsid w:val="483B68E1"/>
    <w:rsid w:val="48513B2C"/>
    <w:rsid w:val="49700EA1"/>
    <w:rsid w:val="4A450F81"/>
    <w:rsid w:val="4BB44AB8"/>
    <w:rsid w:val="4C0B1453"/>
    <w:rsid w:val="4C1E3DDB"/>
    <w:rsid w:val="4C1E7CDB"/>
    <w:rsid w:val="4C9F663F"/>
    <w:rsid w:val="4CAB079A"/>
    <w:rsid w:val="4E892B8E"/>
    <w:rsid w:val="4EFB6111"/>
    <w:rsid w:val="4EFC1FBA"/>
    <w:rsid w:val="4F544C68"/>
    <w:rsid w:val="4FA80DCA"/>
    <w:rsid w:val="5061080F"/>
    <w:rsid w:val="508A446C"/>
    <w:rsid w:val="50C23E33"/>
    <w:rsid w:val="50C97249"/>
    <w:rsid w:val="50F30189"/>
    <w:rsid w:val="514630BC"/>
    <w:rsid w:val="51EC7543"/>
    <w:rsid w:val="5209560E"/>
    <w:rsid w:val="529E3A5D"/>
    <w:rsid w:val="531C495C"/>
    <w:rsid w:val="53223260"/>
    <w:rsid w:val="53830F02"/>
    <w:rsid w:val="56007CCC"/>
    <w:rsid w:val="56CE500E"/>
    <w:rsid w:val="57B63C8A"/>
    <w:rsid w:val="591506B1"/>
    <w:rsid w:val="591F1BA8"/>
    <w:rsid w:val="59356887"/>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67EC7"/>
    <w:rsid w:val="5F2CAEFE"/>
    <w:rsid w:val="5F6B608A"/>
    <w:rsid w:val="60400411"/>
    <w:rsid w:val="60FE457C"/>
    <w:rsid w:val="619937D4"/>
    <w:rsid w:val="61DA23ED"/>
    <w:rsid w:val="62484753"/>
    <w:rsid w:val="64080EB3"/>
    <w:rsid w:val="641C76D4"/>
    <w:rsid w:val="644A1E55"/>
    <w:rsid w:val="64505863"/>
    <w:rsid w:val="64640EA2"/>
    <w:rsid w:val="66BF060A"/>
    <w:rsid w:val="682E590A"/>
    <w:rsid w:val="684461C6"/>
    <w:rsid w:val="68E0435E"/>
    <w:rsid w:val="6A6478B3"/>
    <w:rsid w:val="6A7271DF"/>
    <w:rsid w:val="6A906E2F"/>
    <w:rsid w:val="6B5A3004"/>
    <w:rsid w:val="6BB96942"/>
    <w:rsid w:val="6BBC47BD"/>
    <w:rsid w:val="6BE93C0D"/>
    <w:rsid w:val="6CBB719C"/>
    <w:rsid w:val="6CD06EA8"/>
    <w:rsid w:val="6D805AC5"/>
    <w:rsid w:val="6D92578D"/>
    <w:rsid w:val="6DBE28E9"/>
    <w:rsid w:val="6E1663CE"/>
    <w:rsid w:val="6F27734B"/>
    <w:rsid w:val="6FC55CD2"/>
    <w:rsid w:val="6FE43798"/>
    <w:rsid w:val="703C78C3"/>
    <w:rsid w:val="703D56B5"/>
    <w:rsid w:val="707C7B8C"/>
    <w:rsid w:val="70992760"/>
    <w:rsid w:val="71F7460A"/>
    <w:rsid w:val="723532A3"/>
    <w:rsid w:val="724F13FB"/>
    <w:rsid w:val="725D1936"/>
    <w:rsid w:val="72EC5D52"/>
    <w:rsid w:val="73DE5C35"/>
    <w:rsid w:val="74703282"/>
    <w:rsid w:val="74DF0D0D"/>
    <w:rsid w:val="766D7B9D"/>
    <w:rsid w:val="76E464AC"/>
    <w:rsid w:val="77E11EB4"/>
    <w:rsid w:val="78115138"/>
    <w:rsid w:val="788758AB"/>
    <w:rsid w:val="798E7D96"/>
    <w:rsid w:val="79AC72F7"/>
    <w:rsid w:val="7A2A0354"/>
    <w:rsid w:val="7A9207BD"/>
    <w:rsid w:val="7AB11DB7"/>
    <w:rsid w:val="7B24244A"/>
    <w:rsid w:val="7C9A3284"/>
    <w:rsid w:val="7CED3B5F"/>
    <w:rsid w:val="7DBEC43C"/>
    <w:rsid w:val="7DBF4BAF"/>
    <w:rsid w:val="7E8809BA"/>
    <w:rsid w:val="7EA2308E"/>
    <w:rsid w:val="7EFF08EF"/>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4656</Words>
  <Characters>4862</Characters>
  <Lines>0</Lines>
  <Paragraphs>0</Paragraphs>
  <TotalTime>3</TotalTime>
  <ScaleCrop>false</ScaleCrop>
  <LinksUpToDate>false</LinksUpToDate>
  <CharactersWithSpaces>4957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2024-11-07T03:14:31Z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