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434458">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25FD547">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36</w:t>
      </w:r>
      <w:r>
        <w:rPr>
          <w:rFonts w:hint="default" w:ascii="Times New Roman" w:hAnsi="Times New Roman" w:eastAsia="仿宋_GB2312" w:cs="Times New Roman"/>
          <w:color w:val="auto"/>
          <w:sz w:val="32"/>
          <w:szCs w:val="32"/>
          <w:highlight w:val="none"/>
          <w:lang w:val="en-US" w:eastAsia="zh-CN" w:bidi="zh-CN"/>
        </w:rPr>
        <w:t>号</w:t>
      </w:r>
    </w:p>
    <w:p w14:paraId="5A20A9F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田某</w:t>
      </w:r>
      <w:r>
        <w:rPr>
          <w:rFonts w:hint="default" w:ascii="Times New Roman" w:hAnsi="Times New Roman" w:eastAsia="仿宋_GB2312" w:cs="Times New Roman"/>
          <w:sz w:val="32"/>
          <w:szCs w:val="32"/>
          <w:highlight w:val="none"/>
          <w:lang w:eastAsia="zh-CN" w:bidi="zh-CN"/>
        </w:rPr>
        <w:t>。</w:t>
      </w:r>
    </w:p>
    <w:p w14:paraId="02D479E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96F3A0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田某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default" w:ascii="Times New Roman" w:hAnsi="Times New Roman" w:eastAsia="仿宋_GB2312" w:cs="Times New Roman"/>
          <w:sz w:val="32"/>
          <w:szCs w:val="32"/>
          <w:highlight w:val="none"/>
          <w:lang w:val="en-US" w:eastAsia="zh-CN" w:bidi="zh-CN"/>
        </w:rPr>
        <w:t>举报</w:t>
      </w:r>
      <w:r>
        <w:rPr>
          <w:rFonts w:hint="eastAsia" w:ascii="Times New Roman" w:hAnsi="Times New Roman" w:eastAsia="仿宋_GB2312" w:cs="Times New Roman"/>
          <w:sz w:val="32"/>
          <w:szCs w:val="32"/>
          <w:highlight w:val="none"/>
          <w:lang w:val="en-US" w:eastAsia="zh-CN" w:bidi="zh-CN"/>
        </w:rPr>
        <w:t>某公司作出</w:t>
      </w:r>
      <w:r>
        <w:rPr>
          <w:rFonts w:hint="default" w:ascii="Times New Roman" w:hAnsi="Times New Roman" w:eastAsia="仿宋_GB2312" w:cs="Times New Roman"/>
          <w:sz w:val="32"/>
          <w:szCs w:val="32"/>
          <w:highlight w:val="none"/>
          <w:lang w:val="en-US" w:eastAsia="zh-CN" w:bidi="zh-CN"/>
        </w:rPr>
        <w:t>的</w:t>
      </w:r>
      <w:r>
        <w:rPr>
          <w:rFonts w:hint="eastAsia" w:ascii="Times New Roman" w:hAnsi="Times New Roman" w:eastAsia="仿宋_GB2312" w:cs="Times New Roman"/>
          <w:sz w:val="32"/>
          <w:szCs w:val="32"/>
          <w:highlight w:val="none"/>
          <w:lang w:val="en-US" w:eastAsia="zh-CN" w:bidi="zh-CN"/>
        </w:rPr>
        <w:t>不予立案决定</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14</w:t>
      </w:r>
      <w:r>
        <w:rPr>
          <w:rFonts w:hint="default" w:ascii="Times New Roman" w:hAnsi="Times New Roman" w:eastAsia="仿宋_GB2312" w:cs="Times New Roman"/>
          <w:sz w:val="32"/>
          <w:szCs w:val="32"/>
          <w:highlight w:val="none"/>
          <w:lang w:val="en-US" w:eastAsia="zh-CN" w:bidi="zh-CN"/>
        </w:rPr>
        <w:t>日向本机关提出行政复议申请。本机关于2024年3月</w:t>
      </w:r>
      <w:r>
        <w:rPr>
          <w:rFonts w:hint="eastAsia" w:ascii="Times New Roman" w:hAnsi="Times New Roman" w:eastAsia="仿宋_GB2312" w:cs="Times New Roman"/>
          <w:sz w:val="32"/>
          <w:szCs w:val="32"/>
          <w:highlight w:val="none"/>
          <w:lang w:val="en-US" w:eastAsia="zh-CN" w:bidi="zh-CN"/>
        </w:rPr>
        <w:t>20</w:t>
      </w:r>
      <w:r>
        <w:rPr>
          <w:rFonts w:hint="default" w:ascii="Times New Roman" w:hAnsi="Times New Roman" w:eastAsia="仿宋_GB2312" w:cs="Times New Roman"/>
          <w:sz w:val="32"/>
          <w:szCs w:val="32"/>
          <w:highlight w:val="none"/>
          <w:lang w:val="en-US" w:eastAsia="zh-CN" w:bidi="zh-CN"/>
        </w:rPr>
        <w:t>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03EA07A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撤销被申请人对举报某公司作出不予立案的决定；2.责令被申请人限期重新作出行政处理决定并答复申请人；3.确定被申请人认定事实错误。</w:t>
      </w:r>
    </w:p>
    <w:p w14:paraId="0C35FD0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申请人于2024年1月16日在</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公司经营的</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旗舰店购买了一盒白牡丹花袋泡茶包，花费了29.8元，规格是一盒22.5克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1.5克</w:t>
      </w:r>
      <w:r>
        <w:rPr>
          <w:rFonts w:hint="default" w:ascii="Arial" w:hAnsi="Arial" w:eastAsia="仿宋_GB2312" w:cs="Arial"/>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15包</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，属于预包装食品，订单号是2048026729573764587。此产品的生产厂家是</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生产许可证编号</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SC11441030500073</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执行标准</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GH</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T1091，产品名称</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牡丹花茶，产品类别</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袋泡代用茶</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收到该产品白牡丹花袋泡茶包</w:t>
      </w:r>
      <w:r>
        <w:rPr>
          <w:rFonts w:hint="eastAsia" w:ascii="Times New Roman" w:hAnsi="Times New Roman" w:eastAsia="仿宋_GB2312" w:cs="Times New Roman"/>
          <w:sz w:val="32"/>
          <w:szCs w:val="32"/>
          <w:highlight w:val="none"/>
          <w:lang w:val="en-US" w:eastAsia="zh-CN" w:bidi="zh-CN"/>
        </w:rPr>
        <w:t>后，</w:t>
      </w:r>
      <w:r>
        <w:rPr>
          <w:rFonts w:hint="default" w:ascii="Times New Roman" w:hAnsi="Times New Roman" w:eastAsia="仿宋_GB2312" w:cs="Times New Roman"/>
          <w:sz w:val="32"/>
          <w:szCs w:val="32"/>
          <w:highlight w:val="none"/>
          <w:lang w:val="en-US" w:eastAsia="zh-CN" w:bidi="zh-CN"/>
        </w:rPr>
        <w:t>发现生产许可有问题。</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于2024年1月26日通过挂号信的方式向被申请人投诉举报，并提供了4份证据材料，被申请人于3月8日通过邮寄书面答复，申请人后于2024年3月11日收到被申请人作出</w:t>
      </w:r>
      <w:r>
        <w:rPr>
          <w:rFonts w:hint="eastAsia" w:ascii="Times New Roman" w:hAnsi="Times New Roman" w:eastAsia="仿宋_GB2312" w:cs="Times New Roman"/>
          <w:sz w:val="32"/>
          <w:szCs w:val="32"/>
          <w:highlight w:val="none"/>
          <w:lang w:val="en-US" w:eastAsia="zh-CN" w:bidi="zh-CN"/>
        </w:rPr>
        <w:t>不予</w:t>
      </w:r>
      <w:r>
        <w:rPr>
          <w:rFonts w:hint="default" w:ascii="Times New Roman" w:hAnsi="Times New Roman" w:eastAsia="仿宋_GB2312" w:cs="Times New Roman"/>
          <w:sz w:val="32"/>
          <w:szCs w:val="32"/>
          <w:highlight w:val="none"/>
          <w:lang w:val="en-US" w:eastAsia="zh-CN" w:bidi="zh-CN"/>
        </w:rPr>
        <w:t>立案的决定，申请人不服，依法提出行政复议。理由</w:t>
      </w:r>
      <w:r>
        <w:rPr>
          <w:rFonts w:hint="eastAsia" w:ascii="Times New Roman" w:hAnsi="Times New Roman" w:eastAsia="仿宋_GB2312" w:cs="Times New Roman"/>
          <w:sz w:val="32"/>
          <w:szCs w:val="32"/>
          <w:highlight w:val="none"/>
          <w:lang w:val="en-US" w:eastAsia="zh-CN" w:bidi="zh-CN"/>
        </w:rPr>
        <w:t>如下：1.</w:t>
      </w:r>
      <w:r>
        <w:rPr>
          <w:rFonts w:hint="default" w:ascii="Times New Roman" w:hAnsi="Times New Roman" w:eastAsia="仿宋_GB2312" w:cs="Times New Roman"/>
          <w:sz w:val="32"/>
          <w:szCs w:val="32"/>
          <w:highlight w:val="none"/>
          <w:lang w:val="en-US" w:eastAsia="zh-CN" w:bidi="zh-CN"/>
        </w:rPr>
        <w:t>该产品没有生产资质或者是冒用他人的生产许可证生产的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该茉莉红茶饼产品包装上的配料表</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丹凤牡丹花、罗汉果、甘草</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3</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查询到该产品的生产许可证没有生产资质</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生产许可范围如下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1403调味茶和1404</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资质里明显没有申请人购买的白牡丹花袋泡茶包的资质</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此产品属于无证生产</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因此被申请人认定事实错误</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应当撤销其</w:t>
      </w:r>
      <w:r>
        <w:rPr>
          <w:rFonts w:hint="eastAsia" w:ascii="Times New Roman" w:hAnsi="Times New Roman" w:eastAsia="仿宋_GB2312" w:cs="Times New Roman"/>
          <w:sz w:val="32"/>
          <w:szCs w:val="32"/>
          <w:highlight w:val="none"/>
          <w:lang w:val="en-US" w:eastAsia="zh-CN" w:bidi="zh-CN"/>
        </w:rPr>
        <w:t>不予</w:t>
      </w:r>
      <w:r>
        <w:rPr>
          <w:rFonts w:hint="default" w:ascii="Times New Roman" w:hAnsi="Times New Roman" w:eastAsia="仿宋_GB2312" w:cs="Times New Roman"/>
          <w:sz w:val="32"/>
          <w:szCs w:val="32"/>
          <w:highlight w:val="none"/>
          <w:lang w:val="en-US" w:eastAsia="zh-CN" w:bidi="zh-CN"/>
        </w:rPr>
        <w:t>立案的决定</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申请人提供的证据足以证明被举报方存在违法行为。依据《市场监督管理行政处罚程序规定》第十八条、第十九条、第二十条的法律规定，现有证据足以证明被举报方存在违法行为，被申请人应当依法立案处理。被申请人称没有证据属于认定事实错误，如果是申请人提供的证据系伪造，或者被申请人认为涉案产品</w:t>
      </w:r>
      <w:r>
        <w:rPr>
          <w:rFonts w:hint="eastAsia" w:ascii="Times New Roman" w:hAnsi="Times New Roman" w:eastAsia="仿宋_GB2312" w:cs="Times New Roman"/>
          <w:sz w:val="32"/>
          <w:szCs w:val="32"/>
          <w:highlight w:val="none"/>
          <w:lang w:val="en-US" w:eastAsia="zh-CN" w:bidi="zh-CN"/>
        </w:rPr>
        <w:t>此类</w:t>
      </w:r>
      <w:r>
        <w:rPr>
          <w:rFonts w:hint="default" w:ascii="Times New Roman" w:hAnsi="Times New Roman" w:eastAsia="仿宋_GB2312" w:cs="Times New Roman"/>
          <w:sz w:val="32"/>
          <w:szCs w:val="32"/>
          <w:highlight w:val="none"/>
          <w:lang w:val="en-US" w:eastAsia="zh-CN" w:bidi="zh-CN"/>
        </w:rPr>
        <w:t>情形不属于违法行为应当针对性答复，被申请人答复中也足以证明其没有此类茶叶的生产资质，因此被申请人认定事实不清，缺乏案件处理的基本事实要素，应当予以撤销。综上所述，被申请人答复中认定事实错误，应当予以撤销。请复议机关实地审查，恳请复议机关依法支持申请人的诉求，维护政府公信力和法律的权威与尊严。</w:t>
      </w:r>
    </w:p>
    <w:p w14:paraId="2950E21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被举报</w:t>
      </w:r>
      <w:r>
        <w:rPr>
          <w:rFonts w:hint="default" w:ascii="Times New Roman" w:hAnsi="Times New Roman" w:eastAsia="仿宋_GB2312" w:cs="Times New Roman"/>
          <w:sz w:val="32"/>
          <w:szCs w:val="32"/>
          <w:highlight w:val="none"/>
          <w:lang w:val="en-US" w:eastAsia="zh-CN" w:bidi="zh-CN"/>
        </w:rPr>
        <w:t>主体</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营业执照登记名称</w:t>
      </w:r>
      <w:r>
        <w:rPr>
          <w:rFonts w:hint="eastAsia" w:ascii="Times New Roman" w:hAnsi="Times New Roman" w:eastAsia="仿宋_GB2312" w:cs="Times New Roman"/>
          <w:sz w:val="32"/>
          <w:szCs w:val="32"/>
          <w:highlight w:val="none"/>
          <w:lang w:val="en-US" w:eastAsia="zh-CN" w:bidi="zh-CN"/>
        </w:rPr>
        <w:t>为某</w:t>
      </w:r>
      <w:r>
        <w:rPr>
          <w:rFonts w:hint="default" w:ascii="Times New Roman" w:hAnsi="Times New Roman" w:eastAsia="仿宋_GB2312" w:cs="Times New Roman"/>
          <w:sz w:val="32"/>
          <w:szCs w:val="32"/>
          <w:highlight w:val="none"/>
          <w:lang w:val="en-US" w:eastAsia="zh-CN" w:bidi="zh-CN"/>
        </w:rPr>
        <w:t>公司。2024年2月2日，</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接申请人</w:t>
      </w:r>
      <w:r>
        <w:rPr>
          <w:rFonts w:hint="eastAsia" w:ascii="Times New Roman" w:hAnsi="Times New Roman" w:eastAsia="仿宋_GB2312" w:cs="Times New Roman"/>
          <w:sz w:val="32"/>
          <w:szCs w:val="32"/>
          <w:highlight w:val="none"/>
          <w:lang w:val="en-US" w:eastAsia="zh-CN" w:bidi="zh-CN"/>
        </w:rPr>
        <w:t>田某</w:t>
      </w:r>
      <w:r>
        <w:rPr>
          <w:rFonts w:hint="default" w:ascii="Times New Roman" w:hAnsi="Times New Roman" w:eastAsia="仿宋_GB2312" w:cs="Times New Roman"/>
          <w:sz w:val="32"/>
          <w:szCs w:val="32"/>
          <w:highlight w:val="none"/>
          <w:lang w:val="en-US" w:eastAsia="zh-CN" w:bidi="zh-CN"/>
        </w:rPr>
        <w:t>投诉举报函，</w:t>
      </w:r>
      <w:r>
        <w:rPr>
          <w:rFonts w:hint="eastAsia" w:ascii="Times New Roman" w:hAnsi="Times New Roman" w:eastAsia="仿宋_GB2312" w:cs="Times New Roman"/>
          <w:sz w:val="32"/>
          <w:szCs w:val="32"/>
          <w:highlight w:val="none"/>
          <w:lang w:val="en-US" w:eastAsia="zh-CN" w:bidi="zh-CN"/>
        </w:rPr>
        <w:t>其</w:t>
      </w:r>
      <w:r>
        <w:rPr>
          <w:rFonts w:hint="default" w:ascii="Times New Roman" w:hAnsi="Times New Roman" w:eastAsia="仿宋_GB2312" w:cs="Times New Roman"/>
          <w:sz w:val="32"/>
          <w:szCs w:val="32"/>
          <w:highlight w:val="none"/>
          <w:lang w:val="en-US" w:eastAsia="zh-CN" w:bidi="zh-CN"/>
        </w:rPr>
        <w:t>投诉举报称“本人于2024年1月16日在</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公司经营的</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旗舰店购买了一盒白牡丹花袋泡茶包，花费了29.8元，规格是一盒22.5克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1.5</w:t>
      </w:r>
      <w:r>
        <w:rPr>
          <w:rFonts w:hint="eastAsia" w:ascii="Times New Roman" w:hAnsi="Times New Roman" w:eastAsia="仿宋_GB2312" w:cs="Times New Roman"/>
          <w:sz w:val="32"/>
          <w:szCs w:val="32"/>
          <w:highlight w:val="none"/>
          <w:lang w:val="en-US" w:eastAsia="zh-CN" w:bidi="zh-CN"/>
        </w:rPr>
        <w:t>克</w:t>
      </w:r>
      <w:r>
        <w:rPr>
          <w:rFonts w:hint="default" w:ascii="Arial" w:hAnsi="Arial" w:eastAsia="仿宋_GB2312" w:cs="Arial"/>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15 包</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，属于预包装食品，订单号是2048026729573764587。此产品生产厂家</w:t>
      </w:r>
      <w:r>
        <w:rPr>
          <w:rFonts w:hint="eastAsia" w:ascii="Times New Roman" w:hAnsi="Times New Roman" w:eastAsia="仿宋_GB2312" w:cs="Times New Roman"/>
          <w:sz w:val="32"/>
          <w:szCs w:val="32"/>
          <w:highlight w:val="none"/>
          <w:lang w:val="en-US" w:eastAsia="zh-CN" w:bidi="zh-CN"/>
        </w:rPr>
        <w:t>为某</w:t>
      </w:r>
      <w:r>
        <w:rPr>
          <w:rFonts w:hint="default" w:ascii="Times New Roman" w:hAnsi="Times New Roman" w:eastAsia="仿宋_GB2312" w:cs="Times New Roman"/>
          <w:sz w:val="32"/>
          <w:szCs w:val="32"/>
          <w:highlight w:val="none"/>
          <w:lang w:val="en-US" w:eastAsia="zh-CN" w:bidi="zh-CN"/>
        </w:rPr>
        <w:t>公司</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生产许可证编号SC11441030500073</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执行标准</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GH/T 1091，产品名称</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牡丹花茶，产品类别</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袋泡代用茶</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收到该产品白牡丹花袋泡茶包</w:t>
      </w:r>
      <w:r>
        <w:rPr>
          <w:rFonts w:hint="eastAsia" w:ascii="Times New Roman" w:hAnsi="Times New Roman" w:eastAsia="仿宋_GB2312" w:cs="Times New Roman"/>
          <w:sz w:val="32"/>
          <w:szCs w:val="32"/>
          <w:highlight w:val="none"/>
          <w:lang w:val="en-US" w:eastAsia="zh-CN" w:bidi="zh-CN"/>
        </w:rPr>
        <w:t>后，</w:t>
      </w:r>
      <w:r>
        <w:rPr>
          <w:rFonts w:hint="default" w:ascii="Times New Roman" w:hAnsi="Times New Roman" w:eastAsia="仿宋_GB2312" w:cs="Times New Roman"/>
          <w:sz w:val="32"/>
          <w:szCs w:val="32"/>
          <w:highlight w:val="none"/>
          <w:lang w:val="en-US" w:eastAsia="zh-CN" w:bidi="zh-CN"/>
        </w:rPr>
        <w:t>发现生产许可有问题</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该产品没有生产资质或者是冒用他人的生产许可证生产的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该茉莉红茶饼产品包装上的配料表</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丹凤牡丹花、罗汉果、甘草</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3</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查询到该产品的生产许可证没有生产资质</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生产许可范围如下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1403调味茶和1404</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资质明细里并没有申请人购买的白牡丹花袋泡茶包的资质，此产品属于无证生产，也存在冒用他人生产资质的可能</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希望贵局调查。4</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此产品涉嫌违反食品安全法，无生产资质生产食品，此产品存在食品安全隐患，希望贵局予以调查。综上所述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产品</w:t>
      </w:r>
      <w:r>
        <w:rPr>
          <w:rFonts w:hint="eastAsia" w:ascii="Times New Roman" w:hAnsi="Times New Roman" w:eastAsia="仿宋_GB2312" w:cs="Times New Roman"/>
          <w:sz w:val="32"/>
          <w:szCs w:val="32"/>
          <w:highlight w:val="none"/>
          <w:lang w:val="en-US" w:eastAsia="zh-CN" w:bidi="zh-CN"/>
        </w:rPr>
        <w:t>系</w:t>
      </w:r>
      <w:r>
        <w:rPr>
          <w:rFonts w:hint="default" w:ascii="Times New Roman" w:hAnsi="Times New Roman" w:eastAsia="仿宋_GB2312" w:cs="Times New Roman"/>
          <w:sz w:val="32"/>
          <w:szCs w:val="32"/>
          <w:highlight w:val="none"/>
          <w:lang w:val="en-US" w:eastAsia="zh-CN" w:bidi="zh-CN"/>
        </w:rPr>
        <w:t>违反国家食品安全的产品。诉求</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依法组织调解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责令被诉方依法召回不符合食品安全的产品</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3</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对被诉方销售的违法产品立案查处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依法奖励举报人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请将处理结果书面告知举报人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。接到</w:t>
      </w:r>
      <w:r>
        <w:rPr>
          <w:rFonts w:hint="eastAsia" w:ascii="Times New Roman" w:hAnsi="Times New Roman" w:eastAsia="仿宋_GB2312" w:cs="Times New Roman"/>
          <w:sz w:val="32"/>
          <w:szCs w:val="32"/>
          <w:highlight w:val="none"/>
          <w:lang w:val="en-US" w:eastAsia="zh-CN" w:bidi="zh-CN"/>
        </w:rPr>
        <w:t>申请人田某</w:t>
      </w:r>
      <w:r>
        <w:rPr>
          <w:rFonts w:hint="default" w:ascii="Times New Roman" w:hAnsi="Times New Roman" w:eastAsia="仿宋_GB2312" w:cs="Times New Roman"/>
          <w:sz w:val="32"/>
          <w:szCs w:val="32"/>
          <w:highlight w:val="none"/>
          <w:lang w:val="en-US" w:eastAsia="zh-CN" w:bidi="zh-CN"/>
        </w:rPr>
        <w:t>投诉举报函后，</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于2024年2月9日向</w:t>
      </w:r>
      <w:r>
        <w:rPr>
          <w:rFonts w:hint="eastAsia" w:ascii="Times New Roman" w:hAnsi="Times New Roman" w:eastAsia="仿宋_GB2312" w:cs="Times New Roman"/>
          <w:sz w:val="32"/>
          <w:szCs w:val="32"/>
          <w:highlight w:val="none"/>
          <w:lang w:val="en-US" w:eastAsia="zh-CN" w:bidi="zh-CN"/>
        </w:rPr>
        <w:t>申请人田某</w:t>
      </w:r>
      <w:r>
        <w:rPr>
          <w:rFonts w:hint="default" w:ascii="Times New Roman" w:hAnsi="Times New Roman" w:eastAsia="仿宋_GB2312" w:cs="Times New Roman"/>
          <w:sz w:val="32"/>
          <w:szCs w:val="32"/>
          <w:highlight w:val="none"/>
          <w:lang w:val="en-US" w:eastAsia="zh-CN" w:bidi="zh-CN"/>
        </w:rPr>
        <w:t>寄送投诉受理决定书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市场监管</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第0209号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，告知</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已受理其投诉。2024年3月6日</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来到</w:t>
      </w:r>
      <w:r>
        <w:rPr>
          <w:rFonts w:hint="eastAsia" w:ascii="Times New Roman" w:hAnsi="Times New Roman" w:eastAsia="仿宋_GB2312" w:cs="Times New Roman"/>
          <w:sz w:val="32"/>
          <w:szCs w:val="32"/>
          <w:highlight w:val="none"/>
          <w:lang w:val="en-US" w:eastAsia="zh-CN" w:bidi="zh-CN"/>
        </w:rPr>
        <w:t>被举报人某</w:t>
      </w:r>
      <w:r>
        <w:rPr>
          <w:rFonts w:hint="default" w:ascii="Times New Roman" w:hAnsi="Times New Roman" w:eastAsia="仿宋_GB2312" w:cs="Times New Roman"/>
          <w:sz w:val="32"/>
          <w:szCs w:val="32"/>
          <w:highlight w:val="none"/>
          <w:lang w:val="en-US" w:eastAsia="zh-CN" w:bidi="zh-CN"/>
        </w:rPr>
        <w:t>公司进行现场检查，店内并未销售白牡丹花袋泡茶包。</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现场联系该企业负责人詹建国到场配合调查，在詹建国陪同配合下</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现场通过电脑打开淘宝店铺“武皇旗舰店”</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同样未发现店铺销售有</w:t>
      </w:r>
      <w:r>
        <w:rPr>
          <w:rFonts w:hint="eastAsia" w:ascii="Times New Roman" w:hAnsi="Times New Roman" w:eastAsia="仿宋_GB2312" w:cs="Times New Roman"/>
          <w:sz w:val="32"/>
          <w:szCs w:val="32"/>
          <w:highlight w:val="none"/>
          <w:lang w:val="en-US" w:eastAsia="zh-CN" w:bidi="zh-CN"/>
        </w:rPr>
        <w:t>申请人田某</w:t>
      </w:r>
      <w:r>
        <w:rPr>
          <w:rFonts w:hint="default" w:ascii="Times New Roman" w:hAnsi="Times New Roman" w:eastAsia="仿宋_GB2312" w:cs="Times New Roman"/>
          <w:sz w:val="32"/>
          <w:szCs w:val="32"/>
          <w:highlight w:val="none"/>
          <w:lang w:val="en-US" w:eastAsia="zh-CN" w:bidi="zh-CN"/>
        </w:rPr>
        <w:t>购买的白牡丹花袋泡茶包。</w:t>
      </w:r>
      <w:r>
        <w:rPr>
          <w:rFonts w:hint="eastAsia" w:ascii="Times New Roman" w:hAnsi="Times New Roman" w:eastAsia="仿宋_GB2312" w:cs="Times New Roman"/>
          <w:sz w:val="32"/>
          <w:szCs w:val="32"/>
          <w:highlight w:val="none"/>
          <w:lang w:val="en-US" w:eastAsia="zh-CN" w:bidi="zh-CN"/>
        </w:rPr>
        <w:t>被举报人某</w:t>
      </w:r>
      <w:r>
        <w:rPr>
          <w:rFonts w:hint="default" w:ascii="Times New Roman" w:hAnsi="Times New Roman" w:eastAsia="仿宋_GB2312" w:cs="Times New Roman"/>
          <w:sz w:val="32"/>
          <w:szCs w:val="32"/>
          <w:highlight w:val="none"/>
          <w:lang w:val="en-US" w:eastAsia="zh-CN" w:bidi="zh-CN"/>
        </w:rPr>
        <w:t>公司称将安排运营部定期对旗下的线上店铺销售情况开展排查，对所销售的白牡丹花袋泡茶包下架并整改。詹建国表示其公司生产含有原料丹凤牡丹花、罗汉果、甘草的袋泡茶并无食品安全问题。其中，丹凤牡丹花为</w:t>
      </w:r>
      <w:r>
        <w:rPr>
          <w:rFonts w:hint="eastAsia" w:ascii="Times New Roman" w:hAnsi="Times New Roman" w:eastAsia="仿宋_GB2312" w:cs="Times New Roman"/>
          <w:sz w:val="32"/>
          <w:szCs w:val="32"/>
          <w:highlight w:val="none"/>
          <w:lang w:val="en-US" w:eastAsia="zh-CN" w:bidi="zh-CN"/>
        </w:rPr>
        <w:t>国家卫健委</w:t>
      </w:r>
      <w:r>
        <w:rPr>
          <w:rFonts w:hint="default" w:ascii="Times New Roman" w:hAnsi="Times New Roman" w:eastAsia="仿宋_GB2312" w:cs="Times New Roman"/>
          <w:sz w:val="32"/>
          <w:szCs w:val="32"/>
          <w:highlight w:val="none"/>
          <w:lang w:val="en-US" w:eastAsia="zh-CN" w:bidi="zh-CN"/>
        </w:rPr>
        <w:t>2013第4号公告《关于批准裸藻等8种新食品原料的公告》批准的新食品原料</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罗汉果及甘草依据</w:t>
      </w:r>
      <w:r>
        <w:rPr>
          <w:rFonts w:hint="eastAsia" w:ascii="Times New Roman" w:hAnsi="Times New Roman" w:eastAsia="仿宋_GB2312" w:cs="Times New Roman"/>
          <w:sz w:val="32"/>
          <w:szCs w:val="32"/>
          <w:highlight w:val="none"/>
          <w:lang w:val="en-US" w:eastAsia="zh-CN" w:bidi="zh-CN"/>
        </w:rPr>
        <w:t>国家卫健委</w:t>
      </w:r>
      <w:r>
        <w:rPr>
          <w:rFonts w:hint="default" w:ascii="Times New Roman" w:hAnsi="Times New Roman" w:eastAsia="仿宋_GB2312" w:cs="Times New Roman"/>
          <w:sz w:val="32"/>
          <w:szCs w:val="32"/>
          <w:highlight w:val="none"/>
          <w:lang w:val="en-US" w:eastAsia="zh-CN" w:bidi="zh-CN"/>
        </w:rPr>
        <w:t>《按照传统既是食品又是中药材的物质目录》属于食品原料。詹建国还表示，公司立即停止生产销售，进行排查整改。同时根据</w:t>
      </w:r>
      <w:r>
        <w:rPr>
          <w:rFonts w:hint="eastAsia" w:ascii="Times New Roman" w:hAnsi="Times New Roman" w:eastAsia="仿宋_GB2312" w:cs="Times New Roman"/>
          <w:sz w:val="32"/>
          <w:szCs w:val="32"/>
          <w:highlight w:val="none"/>
          <w:lang w:val="en-US" w:eastAsia="zh-CN" w:bidi="zh-CN"/>
        </w:rPr>
        <w:t>申请人田某</w:t>
      </w:r>
      <w:r>
        <w:rPr>
          <w:rFonts w:hint="default" w:ascii="Times New Roman" w:hAnsi="Times New Roman" w:eastAsia="仿宋_GB2312" w:cs="Times New Roman"/>
          <w:sz w:val="32"/>
          <w:szCs w:val="32"/>
          <w:highlight w:val="none"/>
          <w:lang w:val="en-US" w:eastAsia="zh-CN" w:bidi="zh-CN"/>
        </w:rPr>
        <w:t>要求，</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将组织调解的意愿与</w:t>
      </w:r>
      <w:r>
        <w:rPr>
          <w:rFonts w:hint="eastAsia" w:ascii="Times New Roman" w:hAnsi="Times New Roman" w:eastAsia="仿宋_GB2312" w:cs="Times New Roman"/>
          <w:sz w:val="32"/>
          <w:szCs w:val="32"/>
          <w:highlight w:val="none"/>
          <w:lang w:val="en-US" w:eastAsia="zh-CN" w:bidi="zh-CN"/>
        </w:rPr>
        <w:t>被投诉举报人某</w:t>
      </w:r>
      <w:r>
        <w:rPr>
          <w:rFonts w:hint="default" w:ascii="Times New Roman" w:hAnsi="Times New Roman" w:eastAsia="仿宋_GB2312" w:cs="Times New Roman"/>
          <w:sz w:val="32"/>
          <w:szCs w:val="32"/>
          <w:highlight w:val="none"/>
          <w:lang w:val="en-US" w:eastAsia="zh-CN" w:bidi="zh-CN"/>
        </w:rPr>
        <w:t>公司进行沟通，</w:t>
      </w:r>
      <w:r>
        <w:rPr>
          <w:rFonts w:hint="eastAsia" w:ascii="Times New Roman" w:hAnsi="Times New Roman" w:eastAsia="仿宋_GB2312" w:cs="Times New Roman"/>
          <w:sz w:val="32"/>
          <w:szCs w:val="32"/>
          <w:highlight w:val="none"/>
          <w:lang w:val="en-US" w:eastAsia="zh-CN" w:bidi="zh-CN"/>
        </w:rPr>
        <w:t>被投诉举报人某</w:t>
      </w:r>
      <w:r>
        <w:rPr>
          <w:rFonts w:hint="default" w:ascii="Times New Roman" w:hAnsi="Times New Roman" w:eastAsia="仿宋_GB2312" w:cs="Times New Roman"/>
          <w:sz w:val="32"/>
          <w:szCs w:val="32"/>
          <w:highlight w:val="none"/>
          <w:lang w:val="en-US" w:eastAsia="zh-CN" w:bidi="zh-CN"/>
        </w:rPr>
        <w:t>公司明确表示不接受调解。我局于2024年3月8日将投诉终止调解决定书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市场监管</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第C0308号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以信函方式寄送给</w:t>
      </w:r>
      <w:r>
        <w:rPr>
          <w:rFonts w:hint="eastAsia" w:ascii="Times New Roman" w:hAnsi="Times New Roman" w:eastAsia="仿宋_GB2312" w:cs="Times New Roman"/>
          <w:sz w:val="32"/>
          <w:szCs w:val="32"/>
          <w:highlight w:val="none"/>
          <w:lang w:val="en-US" w:eastAsia="zh-CN" w:bidi="zh-CN"/>
        </w:rPr>
        <w:t>申请人田某</w:t>
      </w:r>
      <w:r>
        <w:rPr>
          <w:rFonts w:hint="default" w:ascii="Times New Roman" w:hAnsi="Times New Roman" w:eastAsia="仿宋_GB2312" w:cs="Times New Roman"/>
          <w:sz w:val="32"/>
          <w:szCs w:val="32"/>
          <w:highlight w:val="none"/>
          <w:lang w:val="en-US" w:eastAsia="zh-CN" w:bidi="zh-CN"/>
        </w:rPr>
        <w:t>。应</w:t>
      </w:r>
      <w:r>
        <w:rPr>
          <w:rFonts w:hint="eastAsia" w:ascii="Times New Roman" w:hAnsi="Times New Roman" w:eastAsia="仿宋_GB2312" w:cs="Times New Roman"/>
          <w:sz w:val="32"/>
          <w:szCs w:val="32"/>
          <w:highlight w:val="none"/>
          <w:lang w:val="en-US" w:eastAsia="zh-CN" w:bidi="zh-CN"/>
        </w:rPr>
        <w:t>申请人田某</w:t>
      </w:r>
      <w:r>
        <w:rPr>
          <w:rFonts w:hint="default" w:ascii="Times New Roman" w:hAnsi="Times New Roman" w:eastAsia="仿宋_GB2312" w:cs="Times New Roman"/>
          <w:sz w:val="32"/>
          <w:szCs w:val="32"/>
          <w:highlight w:val="none"/>
          <w:lang w:val="en-US" w:eastAsia="zh-CN" w:bidi="zh-CN"/>
        </w:rPr>
        <w:t>要求，</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将按照投诉举报事项进行调查，并将投诉举报调查结果通过信函方式寄给投诉举报人。根据</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现场调查情况，依据《市场监督管理行政处罚程序规定》第二十条“经核查，有下列情形之一的，可以不予立案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一</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违法行为轻微并及时改正，没有造成危害后果</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决定不予立案。2024年3月8日将举报不予立案告知书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市场监管</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第C0308号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以信函方式寄送给投诉举报人</w:t>
      </w:r>
      <w:r>
        <w:rPr>
          <w:rFonts w:hint="eastAsia" w:ascii="Times New Roman" w:hAnsi="Times New Roman" w:eastAsia="仿宋_GB2312" w:cs="Times New Roman"/>
          <w:sz w:val="32"/>
          <w:szCs w:val="32"/>
          <w:highlight w:val="none"/>
          <w:lang w:val="en-US" w:eastAsia="zh-CN" w:bidi="zh-CN"/>
        </w:rPr>
        <w:t>田某</w:t>
      </w:r>
      <w:r>
        <w:rPr>
          <w:rFonts w:hint="default" w:ascii="Times New Roman" w:hAnsi="Times New Roman" w:eastAsia="仿宋_GB2312" w:cs="Times New Roman"/>
          <w:sz w:val="32"/>
          <w:szCs w:val="32"/>
          <w:highlight w:val="none"/>
          <w:lang w:val="en-US" w:eastAsia="zh-CN" w:bidi="zh-CN"/>
        </w:rPr>
        <w:t>。《市场监督管理投诉举报处理暂行办法》第三十一条规定“市场监督管理部门应当按照市场监督管理行政处罚等有关规定处理举报。举报人实名举报的，有处理权限的市场监督管理部门还应当自作出是否立案决定之日起五个工作日内告知举报人”。从上述规定的文字表述可知，对于举报类的回复告知，市场监管部门仅仅对举报人负有程序性告知是否立案的义务，而对于市场监管部门不予立案的具体理由调查取证程序等市场监管部门均无法定告知义务。另外</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在作出不利于</w:t>
      </w:r>
      <w:r>
        <w:rPr>
          <w:rFonts w:hint="eastAsia" w:ascii="Times New Roman" w:hAnsi="Times New Roman" w:eastAsia="仿宋_GB2312" w:cs="Times New Roman"/>
          <w:sz w:val="32"/>
          <w:szCs w:val="32"/>
          <w:highlight w:val="none"/>
          <w:lang w:val="en-US" w:eastAsia="zh-CN" w:bidi="zh-CN"/>
        </w:rPr>
        <w:t>申请人田某</w:t>
      </w:r>
      <w:r>
        <w:rPr>
          <w:rFonts w:hint="default" w:ascii="Times New Roman" w:hAnsi="Times New Roman" w:eastAsia="仿宋_GB2312" w:cs="Times New Roman"/>
          <w:sz w:val="32"/>
          <w:szCs w:val="32"/>
          <w:highlight w:val="none"/>
          <w:lang w:val="en-US" w:eastAsia="zh-CN" w:bidi="zh-CN"/>
        </w:rPr>
        <w:t>的行政决定时</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已在不予立案告知书中详细告知其救济途径和期限，</w:t>
      </w:r>
      <w:r>
        <w:rPr>
          <w:rFonts w:hint="eastAsia" w:ascii="Times New Roman" w:hAnsi="Times New Roman" w:eastAsia="仿宋_GB2312" w:cs="Times New Roman"/>
          <w:sz w:val="32"/>
          <w:szCs w:val="32"/>
          <w:highlight w:val="none"/>
          <w:lang w:val="en-US" w:eastAsia="zh-CN" w:bidi="zh-CN"/>
        </w:rPr>
        <w:t>申请人田某</w:t>
      </w:r>
      <w:r>
        <w:rPr>
          <w:rFonts w:hint="default" w:ascii="Times New Roman" w:hAnsi="Times New Roman" w:eastAsia="仿宋_GB2312" w:cs="Times New Roman"/>
          <w:sz w:val="32"/>
          <w:szCs w:val="32"/>
          <w:highlight w:val="none"/>
          <w:lang w:val="en-US" w:eastAsia="zh-CN" w:bidi="zh-CN"/>
        </w:rPr>
        <w:t>已通过行政复议申请救济，可见并未对其实质权利产生不利影响。综上，</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认为在处理该举报中</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适用法律妥当，作出决定合适，不存在申请人所诉</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在认定事实及适用法律缺乏合法性的情况，请维持</w:t>
      </w:r>
      <w:r>
        <w:rPr>
          <w:rFonts w:hint="eastAsia" w:ascii="Times New Roman" w:hAnsi="Times New Roman" w:eastAsia="仿宋_GB2312" w:cs="Times New Roman"/>
          <w:sz w:val="32"/>
          <w:szCs w:val="32"/>
          <w:highlight w:val="none"/>
          <w:lang w:val="en-US" w:eastAsia="zh-CN" w:bidi="zh-CN"/>
        </w:rPr>
        <w:t>被申请人作</w:t>
      </w:r>
      <w:r>
        <w:rPr>
          <w:rFonts w:hint="default" w:ascii="Times New Roman" w:hAnsi="Times New Roman" w:eastAsia="仿宋_GB2312" w:cs="Times New Roman"/>
          <w:sz w:val="32"/>
          <w:szCs w:val="32"/>
          <w:highlight w:val="none"/>
          <w:lang w:val="en-US" w:eastAsia="zh-CN" w:bidi="zh-CN"/>
        </w:rPr>
        <w:t>出的行政行为。</w:t>
      </w:r>
    </w:p>
    <w:p w14:paraId="5A82074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2024年1月</w:t>
      </w:r>
      <w:r>
        <w:rPr>
          <w:rFonts w:hint="eastAsia" w:ascii="Times New Roman" w:hAnsi="Times New Roman" w:eastAsia="仿宋_GB2312" w:cs="Times New Roman"/>
          <w:sz w:val="32"/>
          <w:szCs w:val="32"/>
          <w:highlight w:val="none"/>
          <w:lang w:val="en-US" w:eastAsia="zh-CN" w:bidi="zh-CN"/>
        </w:rPr>
        <w:t>16</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田某</w:t>
      </w:r>
      <w:r>
        <w:rPr>
          <w:rFonts w:hint="default" w:ascii="Times New Roman" w:hAnsi="Times New Roman" w:eastAsia="仿宋_GB2312" w:cs="Times New Roman"/>
          <w:sz w:val="32"/>
          <w:szCs w:val="32"/>
          <w:highlight w:val="none"/>
          <w:lang w:val="en-US" w:eastAsia="zh-CN" w:bidi="zh-CN"/>
        </w:rPr>
        <w:t>在被投诉举报人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公司花费</w:t>
      </w:r>
      <w:r>
        <w:rPr>
          <w:rFonts w:hint="eastAsia" w:ascii="Times New Roman" w:hAnsi="Times New Roman" w:eastAsia="仿宋_GB2312" w:cs="Times New Roman"/>
          <w:sz w:val="32"/>
          <w:szCs w:val="32"/>
          <w:highlight w:val="none"/>
          <w:lang w:val="en-US" w:eastAsia="zh-CN" w:bidi="zh-CN"/>
        </w:rPr>
        <w:t>29.8</w:t>
      </w:r>
      <w:r>
        <w:rPr>
          <w:rFonts w:hint="default" w:ascii="Times New Roman" w:hAnsi="Times New Roman" w:eastAsia="仿宋_GB2312" w:cs="Times New Roman"/>
          <w:sz w:val="32"/>
          <w:szCs w:val="32"/>
          <w:highlight w:val="none"/>
          <w:lang w:val="en-US" w:eastAsia="zh-CN" w:bidi="zh-CN"/>
        </w:rPr>
        <w:t>元购买</w:t>
      </w:r>
      <w:r>
        <w:rPr>
          <w:rFonts w:hint="eastAsia" w:ascii="Times New Roman" w:hAnsi="Times New Roman" w:eastAsia="仿宋_GB2312" w:cs="Times New Roman"/>
          <w:sz w:val="32"/>
          <w:szCs w:val="32"/>
          <w:highlight w:val="none"/>
          <w:lang w:val="en-US" w:eastAsia="zh-CN" w:bidi="zh-CN"/>
        </w:rPr>
        <w:t>牡丹花茶</w:t>
      </w:r>
      <w:r>
        <w:rPr>
          <w:rFonts w:hint="default" w:ascii="Times New Roman" w:hAnsi="Times New Roman" w:eastAsia="仿宋_GB2312" w:cs="Times New Roman"/>
          <w:sz w:val="32"/>
          <w:szCs w:val="32"/>
          <w:highlight w:val="none"/>
          <w:lang w:val="en-US" w:eastAsia="zh-CN" w:bidi="zh-CN"/>
        </w:rPr>
        <w:t>。随后申请人</w:t>
      </w:r>
      <w:r>
        <w:rPr>
          <w:rFonts w:hint="eastAsia" w:ascii="Times New Roman" w:hAnsi="Times New Roman" w:eastAsia="仿宋_GB2312" w:cs="Times New Roman"/>
          <w:sz w:val="32"/>
          <w:szCs w:val="32"/>
          <w:highlight w:val="none"/>
          <w:lang w:val="en-US" w:eastAsia="zh-CN" w:bidi="zh-CN"/>
        </w:rPr>
        <w:t>田某</w:t>
      </w:r>
      <w:r>
        <w:rPr>
          <w:rFonts w:hint="default" w:ascii="Times New Roman" w:hAnsi="Times New Roman" w:eastAsia="仿宋_GB2312" w:cs="Times New Roman"/>
          <w:sz w:val="32"/>
          <w:szCs w:val="32"/>
          <w:highlight w:val="none"/>
          <w:lang w:val="en-US" w:eastAsia="zh-CN" w:bidi="zh-CN"/>
        </w:rPr>
        <w:t>向被申请人进行投诉举报，要求</w:t>
      </w:r>
      <w:r>
        <w:rPr>
          <w:rFonts w:hint="eastAsia" w:ascii="Times New Roman" w:hAnsi="Times New Roman" w:eastAsia="仿宋_GB2312" w:cs="Times New Roman"/>
          <w:sz w:val="32"/>
          <w:szCs w:val="32"/>
          <w:highlight w:val="none"/>
          <w:lang w:val="en-US" w:eastAsia="zh-CN" w:bidi="zh-CN"/>
        </w:rPr>
        <w:t>被申请人依法组织调解、责令被申请人依法立案查处并依法奖励举报人等</w:t>
      </w:r>
      <w:r>
        <w:rPr>
          <w:rFonts w:hint="default" w:ascii="Times New Roman" w:hAnsi="Times New Roman" w:eastAsia="仿宋_GB2312" w:cs="Times New Roman"/>
          <w:sz w:val="32"/>
          <w:szCs w:val="32"/>
          <w:highlight w:val="none"/>
          <w:lang w:val="en-US" w:eastAsia="zh-CN" w:bidi="zh-CN"/>
        </w:rPr>
        <w:t>。</w:t>
      </w:r>
    </w:p>
    <w:p w14:paraId="6876E00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2024年1月31日，</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申请人的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材料</w:t>
      </w:r>
      <w:r>
        <w:rPr>
          <w:rFonts w:hint="default" w:ascii="Times New Roman" w:hAnsi="Times New Roman" w:eastAsia="仿宋_GB2312" w:cs="Times New Roman"/>
          <w:sz w:val="32"/>
          <w:szCs w:val="32"/>
          <w:highlight w:val="none"/>
          <w:lang w:val="en-US" w:eastAsia="zh-CN" w:bidi="zh-CN"/>
        </w:rPr>
        <w:t>。</w:t>
      </w:r>
    </w:p>
    <w:p w14:paraId="0DA9DB6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2024年3月6日，被申请人对被投诉举报人进行现场检查，并于当日作出《责令改正通知书》，责令被投诉举报人立即停止生产销售、变更食品生产许可证载明的许可事项。</w:t>
      </w:r>
    </w:p>
    <w:p w14:paraId="6A82041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2024年3月8日，被申请人根据《市场监督管理行政处罚程序》第二十条第一款第一项之规定，作出《举报不予立案告知书》，并向申请人进行邮寄。</w:t>
      </w:r>
    </w:p>
    <w:p w14:paraId="1405FAE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函及邮寄信件封皮</w:t>
      </w:r>
      <w:r>
        <w:rPr>
          <w:rFonts w:hint="default" w:ascii="Times New Roman" w:hAnsi="Times New Roman" w:eastAsia="仿宋_GB2312" w:cs="Times New Roman"/>
          <w:bCs/>
          <w:sz w:val="32"/>
          <w:szCs w:val="32"/>
          <w:highlight w:val="none"/>
          <w:lang w:val="en-US" w:eastAsia="zh-CN" w:bidi="zh-CN"/>
        </w:rPr>
        <w:t>；3.案涉商品照片</w:t>
      </w:r>
      <w:r>
        <w:rPr>
          <w:rFonts w:hint="eastAsia" w:ascii="Times New Roman" w:hAnsi="Times New Roman" w:eastAsia="仿宋_GB2312" w:cs="Times New Roman"/>
          <w:bCs/>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张</w:t>
      </w:r>
      <w:r>
        <w:rPr>
          <w:rFonts w:hint="eastAsia" w:ascii="Times New Roman" w:hAnsi="Times New Roman" w:eastAsia="仿宋_GB2312" w:cs="Times New Roman"/>
          <w:sz w:val="32"/>
          <w:szCs w:val="32"/>
          <w:highlight w:val="none"/>
          <w:lang w:val="en-US" w:eastAsia="zh-CN" w:bidi="zh-CN"/>
        </w:rPr>
        <w:t>及订单信息照片1张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现场检查笔录1份</w:t>
      </w:r>
      <w:r>
        <w:rPr>
          <w:rFonts w:hint="default"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责令改正通知书；6.送达回证；7.网点照片3张；8.情况说明1份；9.食品生产许可证1份；10.食品生产许可品种明细表1份；11.举报不予立案告知书</w:t>
      </w:r>
      <w:r>
        <w:rPr>
          <w:rFonts w:hint="eastAsia" w:ascii="Times New Roman" w:hAnsi="Times New Roman" w:eastAsia="仿宋_GB2312" w:cs="Times New Roman"/>
          <w:sz w:val="32"/>
          <w:szCs w:val="32"/>
          <w:highlight w:val="none"/>
          <w:lang w:val="en-US" w:eastAsia="zh-CN" w:bidi="zh-CN"/>
        </w:rPr>
        <w:t>；11.国内挂号信函收据1份；12.被投诉举报人信息。</w:t>
      </w:r>
    </w:p>
    <w:p w14:paraId="0EF1D719">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bookmarkStart w:id="0" w:name="_GoBack"/>
      <w:bookmarkEnd w:id="0"/>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1D689D33">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2024年1月31日</w:t>
      </w:r>
      <w:r>
        <w:rPr>
          <w:rFonts w:hint="default" w:ascii="Times New Roman" w:hAnsi="Times New Roman" w:eastAsia="仿宋_GB2312" w:cs="Times New Roman"/>
          <w:color w:val="auto"/>
          <w:sz w:val="32"/>
          <w:szCs w:val="32"/>
          <w:highlight w:val="none"/>
          <w:lang w:val="en-US" w:eastAsia="zh-CN" w:bidi="zh-CN"/>
        </w:rPr>
        <w:t>接到申请人举报，</w:t>
      </w:r>
      <w:r>
        <w:rPr>
          <w:rFonts w:hint="eastAsia" w:ascii="Times New Roman" w:hAnsi="Times New Roman" w:eastAsia="仿宋_GB2312" w:cs="Times New Roman"/>
          <w:color w:val="auto"/>
          <w:sz w:val="32"/>
          <w:szCs w:val="32"/>
          <w:highlight w:val="none"/>
          <w:lang w:val="en-US" w:eastAsia="zh-CN" w:bidi="zh-CN"/>
        </w:rPr>
        <w:t>随后</w:t>
      </w:r>
      <w:r>
        <w:rPr>
          <w:rFonts w:hint="default" w:ascii="Times New Roman" w:hAnsi="Times New Roman" w:eastAsia="仿宋_GB2312" w:cs="Times New Roman"/>
          <w:color w:val="auto"/>
          <w:sz w:val="32"/>
          <w:szCs w:val="32"/>
          <w:highlight w:val="none"/>
          <w:lang w:eastAsia="zh-CN" w:bidi="zh-CN"/>
        </w:rPr>
        <w:t>依法履行了核查义务。</w:t>
      </w:r>
      <w:r>
        <w:rPr>
          <w:rFonts w:hint="default" w:ascii="Times New Roman" w:hAnsi="Times New Roman" w:eastAsia="仿宋_GB2312" w:cs="Times New Roman"/>
          <w:color w:val="auto"/>
          <w:sz w:val="32"/>
          <w:szCs w:val="32"/>
          <w:highlight w:val="none"/>
          <w:lang w:val="en-US" w:eastAsia="zh-CN" w:bidi="zh-CN"/>
        </w:rPr>
        <w:t>在核查后，被申请人于</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作出《举报不予立案告知书》</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并于当日向申请人邮寄。</w:t>
      </w:r>
      <w:r>
        <w:rPr>
          <w:rFonts w:hint="default" w:ascii="Times New Roman" w:hAnsi="Times New Roman" w:eastAsia="仿宋_GB2312" w:cs="Times New Roman"/>
          <w:color w:val="auto"/>
          <w:sz w:val="32"/>
          <w:szCs w:val="32"/>
          <w:highlight w:val="none"/>
          <w:lang w:eastAsia="zh-CN" w:bidi="zh-CN"/>
        </w:rPr>
        <w:t>被申请人针对申请人的</w:t>
      </w:r>
      <w:r>
        <w:rPr>
          <w:rFonts w:hint="default"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val="en-US" w:eastAsia="zh-CN" w:bidi="zh-CN"/>
        </w:rPr>
        <w:t>但未能</w:t>
      </w:r>
      <w:r>
        <w:rPr>
          <w:rFonts w:hint="default" w:ascii="Times New Roman" w:hAnsi="Times New Roman" w:eastAsia="仿宋_GB2312" w:cs="Times New Roman"/>
          <w:color w:val="auto"/>
          <w:sz w:val="32"/>
          <w:szCs w:val="32"/>
          <w:highlight w:val="none"/>
          <w:lang w:eastAsia="zh-CN" w:bidi="zh-CN"/>
        </w:rPr>
        <w:t>自发现线索或者收到材料之日起十五个工作日内予以核查</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程序</w:t>
      </w:r>
      <w:r>
        <w:rPr>
          <w:rFonts w:hint="eastAsia" w:ascii="Times New Roman" w:hAnsi="Times New Roman" w:eastAsia="仿宋_GB2312" w:cs="Times New Roman"/>
          <w:color w:val="auto"/>
          <w:sz w:val="32"/>
          <w:szCs w:val="32"/>
          <w:highlight w:val="none"/>
          <w:lang w:val="en-US" w:eastAsia="zh-CN" w:bidi="zh-CN"/>
        </w:rPr>
        <w:t>轻微违法</w:t>
      </w:r>
      <w:r>
        <w:rPr>
          <w:rFonts w:hint="default" w:ascii="Times New Roman" w:hAnsi="Times New Roman" w:eastAsia="仿宋_GB2312" w:cs="Times New Roman"/>
          <w:color w:val="auto"/>
          <w:sz w:val="32"/>
          <w:szCs w:val="32"/>
          <w:highlight w:val="none"/>
          <w:lang w:eastAsia="zh-CN" w:bidi="zh-CN"/>
        </w:rPr>
        <w:t>。</w:t>
      </w:r>
    </w:p>
    <w:p w14:paraId="5D4C5EC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六十五</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1F9FF79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w:t>
      </w:r>
      <w:r>
        <w:rPr>
          <w:rFonts w:hint="default" w:ascii="Times New Roman" w:hAnsi="Times New Roman" w:eastAsia="仿宋_GB2312" w:cs="Times New Roman"/>
          <w:color w:val="auto"/>
          <w:sz w:val="32"/>
          <w:szCs w:val="32"/>
          <w:highlight w:val="none"/>
          <w:lang w:val="en-US" w:eastAsia="zh-CN" w:bidi="zh-CN"/>
        </w:rPr>
        <w:t>被申请人洛阳市涧西区市场监督管理局针对申请人</w:t>
      </w:r>
      <w:r>
        <w:rPr>
          <w:rFonts w:hint="eastAsia" w:ascii="Times New Roman" w:hAnsi="Times New Roman" w:eastAsia="仿宋_GB2312" w:cs="Times New Roman"/>
          <w:color w:val="auto"/>
          <w:sz w:val="32"/>
          <w:szCs w:val="32"/>
          <w:highlight w:val="none"/>
          <w:lang w:val="en-US" w:eastAsia="zh-CN" w:bidi="zh-CN"/>
        </w:rPr>
        <w:t>田某</w:t>
      </w:r>
      <w:r>
        <w:rPr>
          <w:rFonts w:hint="default" w:ascii="Times New Roman" w:hAnsi="Times New Roman" w:eastAsia="仿宋_GB2312" w:cs="Times New Roman"/>
          <w:color w:val="auto"/>
          <w:sz w:val="32"/>
          <w:szCs w:val="32"/>
          <w:highlight w:val="none"/>
          <w:lang w:val="en-US" w:eastAsia="zh-CN" w:bidi="zh-CN"/>
        </w:rPr>
        <w:t>对</w:t>
      </w:r>
      <w:r>
        <w:rPr>
          <w:rFonts w:hint="eastAsia" w:ascii="Times New Roman" w:hAnsi="Times New Roman" w:eastAsia="仿宋_GB2312" w:cs="Times New Roman"/>
          <w:color w:val="auto"/>
          <w:sz w:val="32"/>
          <w:szCs w:val="32"/>
          <w:highlight w:val="none"/>
          <w:lang w:val="en-US" w:eastAsia="zh-CN" w:bidi="zh-CN"/>
        </w:rPr>
        <w:t>某公司的</w:t>
      </w:r>
      <w:r>
        <w:rPr>
          <w:rFonts w:hint="default" w:ascii="Times New Roman" w:hAnsi="Times New Roman" w:eastAsia="仿宋_GB2312" w:cs="Times New Roman"/>
          <w:color w:val="auto"/>
          <w:sz w:val="32"/>
          <w:szCs w:val="32"/>
          <w:highlight w:val="none"/>
          <w:lang w:val="en-US" w:eastAsia="zh-CN" w:bidi="zh-CN"/>
        </w:rPr>
        <w:t>举报作出的</w:t>
      </w:r>
      <w:r>
        <w:rPr>
          <w:rFonts w:hint="eastAsia" w:ascii="Times New Roman" w:hAnsi="Times New Roman" w:eastAsia="仿宋_GB2312" w:cs="Times New Roman"/>
          <w:color w:val="auto"/>
          <w:sz w:val="32"/>
          <w:szCs w:val="32"/>
          <w:highlight w:val="none"/>
          <w:lang w:val="en-US" w:eastAsia="zh-CN" w:bidi="zh-CN"/>
        </w:rPr>
        <w:t>答复违法</w:t>
      </w:r>
      <w:r>
        <w:rPr>
          <w:rFonts w:hint="default" w:ascii="Times New Roman" w:hAnsi="Times New Roman" w:eastAsia="仿宋_GB2312" w:cs="Times New Roman"/>
          <w:color w:val="auto"/>
          <w:sz w:val="32"/>
          <w:szCs w:val="32"/>
          <w:highlight w:val="none"/>
          <w:lang w:val="en-US" w:eastAsia="zh-CN" w:bidi="zh-CN"/>
        </w:rPr>
        <w:t>。</w:t>
      </w:r>
    </w:p>
    <w:p w14:paraId="0847095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1C42D1B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p>
    <w:p w14:paraId="4C398EE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yellow"/>
          <w:lang w:eastAsia="zh-CN" w:bidi="zh-CN"/>
        </w:rPr>
      </w:pPr>
    </w:p>
    <w:p w14:paraId="32E60F1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yellow"/>
          <w:lang w:eastAsia="zh-CN" w:bidi="zh-CN"/>
        </w:rPr>
      </w:pPr>
    </w:p>
    <w:p w14:paraId="473A30EE">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16</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36C8AB1-FBC9-4BF7-8FF4-DE02176F3F9B}"/>
  </w:font>
  <w:font w:name="黑体">
    <w:panose1 w:val="02010609060101010101"/>
    <w:charset w:val="86"/>
    <w:family w:val="auto"/>
    <w:pitch w:val="default"/>
    <w:sig w:usb0="800002BF" w:usb1="38CF7CFA" w:usb2="00000016" w:usb3="00000000" w:csb0="00040001" w:csb1="00000000"/>
    <w:embedRegular r:id="rId2" w:fontKey="{24AD3ADE-75E2-49C4-BD44-FB708E4C28A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3" w:fontKey="{1B96537E-3C3F-4F07-A1D1-99EA95D709D9}"/>
  </w:font>
  <w:font w:name="仿宋">
    <w:panose1 w:val="02010609060101010101"/>
    <w:charset w:val="86"/>
    <w:family w:val="modern"/>
    <w:pitch w:val="default"/>
    <w:sig w:usb0="800002BF" w:usb1="38CF7CFA" w:usb2="00000016" w:usb3="00000000" w:csb0="00040001" w:csb1="00000000"/>
    <w:embedRegular r:id="rId4" w:fontKey="{88CD12F8-70E9-4D5D-B544-D6D36A4DF353}"/>
  </w:font>
  <w:font w:name="仿宋_GB2312">
    <w:panose1 w:val="02010609030101010101"/>
    <w:charset w:val="86"/>
    <w:family w:val="auto"/>
    <w:pitch w:val="default"/>
    <w:sig w:usb0="00000001" w:usb1="080E0000" w:usb2="00000000" w:usb3="00000000" w:csb0="00040000" w:csb1="00000000"/>
    <w:embedRegular r:id="rId5" w:fontKey="{FD23D5FE-3C4A-49DA-8B99-5E54E56995DB}"/>
  </w:font>
  <w:font w:name="微软雅黑">
    <w:panose1 w:val="020B0503020204020204"/>
    <w:charset w:val="86"/>
    <w:family w:val="auto"/>
    <w:pitch w:val="default"/>
    <w:sig w:usb0="80000287" w:usb1="2ACF3C50" w:usb2="00000016" w:usb3="00000000" w:csb0="0004001F" w:csb1="00000000"/>
    <w:embedRegular r:id="rId6" w:fontKey="{D9351FB1-B923-49A0-95EE-32814702B81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DDEAA">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63E79C0">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463B2B"/>
    <w:rsid w:val="046900C4"/>
    <w:rsid w:val="04C258B7"/>
    <w:rsid w:val="04E24E94"/>
    <w:rsid w:val="05476ED2"/>
    <w:rsid w:val="06181294"/>
    <w:rsid w:val="0683788A"/>
    <w:rsid w:val="06B521F5"/>
    <w:rsid w:val="06E670D4"/>
    <w:rsid w:val="07676E55"/>
    <w:rsid w:val="087728F3"/>
    <w:rsid w:val="0AB902EC"/>
    <w:rsid w:val="0AEE412E"/>
    <w:rsid w:val="0B0F3846"/>
    <w:rsid w:val="0B5C070F"/>
    <w:rsid w:val="0B8F654C"/>
    <w:rsid w:val="0C592F5E"/>
    <w:rsid w:val="0D5658CA"/>
    <w:rsid w:val="0D581A7A"/>
    <w:rsid w:val="0E130163"/>
    <w:rsid w:val="0EFD435B"/>
    <w:rsid w:val="0F1F5A50"/>
    <w:rsid w:val="0F5615D1"/>
    <w:rsid w:val="0F9D7B0C"/>
    <w:rsid w:val="0FBF372E"/>
    <w:rsid w:val="0FF3154F"/>
    <w:rsid w:val="102441E9"/>
    <w:rsid w:val="10352221"/>
    <w:rsid w:val="121B7678"/>
    <w:rsid w:val="12677A45"/>
    <w:rsid w:val="1395728D"/>
    <w:rsid w:val="14824112"/>
    <w:rsid w:val="15107D0B"/>
    <w:rsid w:val="15160AF3"/>
    <w:rsid w:val="168601F0"/>
    <w:rsid w:val="168F1FC7"/>
    <w:rsid w:val="169E2EA4"/>
    <w:rsid w:val="16BB08CC"/>
    <w:rsid w:val="189F4833"/>
    <w:rsid w:val="18A51331"/>
    <w:rsid w:val="194D5E34"/>
    <w:rsid w:val="1A2E0D57"/>
    <w:rsid w:val="1B341A3A"/>
    <w:rsid w:val="1B65531B"/>
    <w:rsid w:val="1BF53D61"/>
    <w:rsid w:val="1C7C5772"/>
    <w:rsid w:val="1CA4041A"/>
    <w:rsid w:val="1CC135AC"/>
    <w:rsid w:val="1D8608D3"/>
    <w:rsid w:val="1E5F050A"/>
    <w:rsid w:val="1E72138E"/>
    <w:rsid w:val="1EAE0C12"/>
    <w:rsid w:val="1ED56859"/>
    <w:rsid w:val="20436825"/>
    <w:rsid w:val="20B15A4F"/>
    <w:rsid w:val="20B54FBA"/>
    <w:rsid w:val="21BF2393"/>
    <w:rsid w:val="21E73C49"/>
    <w:rsid w:val="22514FF4"/>
    <w:rsid w:val="23857DC3"/>
    <w:rsid w:val="247317BA"/>
    <w:rsid w:val="247E525A"/>
    <w:rsid w:val="247F027C"/>
    <w:rsid w:val="249013D3"/>
    <w:rsid w:val="25687383"/>
    <w:rsid w:val="25A8248F"/>
    <w:rsid w:val="26676417"/>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E19473C"/>
    <w:rsid w:val="2F1A772C"/>
    <w:rsid w:val="2F995907"/>
    <w:rsid w:val="2FCF4E9D"/>
    <w:rsid w:val="305038DF"/>
    <w:rsid w:val="30692E9B"/>
    <w:rsid w:val="331F1EDE"/>
    <w:rsid w:val="332F26E5"/>
    <w:rsid w:val="33545CD9"/>
    <w:rsid w:val="338B5419"/>
    <w:rsid w:val="347327FA"/>
    <w:rsid w:val="35023358"/>
    <w:rsid w:val="35867971"/>
    <w:rsid w:val="35CF524D"/>
    <w:rsid w:val="367544A3"/>
    <w:rsid w:val="367569AD"/>
    <w:rsid w:val="36B82A7F"/>
    <w:rsid w:val="36C266C1"/>
    <w:rsid w:val="37083929"/>
    <w:rsid w:val="37094303"/>
    <w:rsid w:val="37D0718F"/>
    <w:rsid w:val="37E83366"/>
    <w:rsid w:val="37F005AF"/>
    <w:rsid w:val="384077AD"/>
    <w:rsid w:val="387E6AA8"/>
    <w:rsid w:val="399C4636"/>
    <w:rsid w:val="39EB533B"/>
    <w:rsid w:val="3A9F0679"/>
    <w:rsid w:val="3BA56675"/>
    <w:rsid w:val="3BBBC973"/>
    <w:rsid w:val="3C3629DD"/>
    <w:rsid w:val="3D1141E0"/>
    <w:rsid w:val="3D3F0813"/>
    <w:rsid w:val="3EDE61C9"/>
    <w:rsid w:val="41C06FA3"/>
    <w:rsid w:val="41E40EAE"/>
    <w:rsid w:val="42AD50EE"/>
    <w:rsid w:val="42D61CD4"/>
    <w:rsid w:val="43E07072"/>
    <w:rsid w:val="4455528C"/>
    <w:rsid w:val="445B52BD"/>
    <w:rsid w:val="44A51827"/>
    <w:rsid w:val="45687C3E"/>
    <w:rsid w:val="473D674F"/>
    <w:rsid w:val="47AA0E1C"/>
    <w:rsid w:val="483B68E1"/>
    <w:rsid w:val="48513B2C"/>
    <w:rsid w:val="4A450F81"/>
    <w:rsid w:val="4BB44AB8"/>
    <w:rsid w:val="4C0B1453"/>
    <w:rsid w:val="4C1558FF"/>
    <w:rsid w:val="4C1E7CDB"/>
    <w:rsid w:val="4C9F663F"/>
    <w:rsid w:val="4CAB079A"/>
    <w:rsid w:val="4E892B8E"/>
    <w:rsid w:val="4EFB6111"/>
    <w:rsid w:val="4EFC1FBA"/>
    <w:rsid w:val="4F544C68"/>
    <w:rsid w:val="4FA80DCA"/>
    <w:rsid w:val="508A446C"/>
    <w:rsid w:val="50C23E33"/>
    <w:rsid w:val="50F30189"/>
    <w:rsid w:val="514630BC"/>
    <w:rsid w:val="5209560E"/>
    <w:rsid w:val="529E3A5D"/>
    <w:rsid w:val="531C495C"/>
    <w:rsid w:val="53223260"/>
    <w:rsid w:val="53830F02"/>
    <w:rsid w:val="56007CCC"/>
    <w:rsid w:val="56CE500E"/>
    <w:rsid w:val="574E5426"/>
    <w:rsid w:val="57B63C8A"/>
    <w:rsid w:val="591506B1"/>
    <w:rsid w:val="59356887"/>
    <w:rsid w:val="599F3834"/>
    <w:rsid w:val="5A314D99"/>
    <w:rsid w:val="5A376FBB"/>
    <w:rsid w:val="5A414AD7"/>
    <w:rsid w:val="5A900F23"/>
    <w:rsid w:val="5B267B57"/>
    <w:rsid w:val="5BB552E9"/>
    <w:rsid w:val="5BE340D4"/>
    <w:rsid w:val="5CB337F7"/>
    <w:rsid w:val="5CC6218B"/>
    <w:rsid w:val="5D415990"/>
    <w:rsid w:val="5D6448EC"/>
    <w:rsid w:val="5D67459D"/>
    <w:rsid w:val="5D801B4F"/>
    <w:rsid w:val="5EE3728C"/>
    <w:rsid w:val="5F2CAEFE"/>
    <w:rsid w:val="5F6B608A"/>
    <w:rsid w:val="60400411"/>
    <w:rsid w:val="60FE457C"/>
    <w:rsid w:val="619937D4"/>
    <w:rsid w:val="61DA23ED"/>
    <w:rsid w:val="62484753"/>
    <w:rsid w:val="64080EB3"/>
    <w:rsid w:val="641C76D4"/>
    <w:rsid w:val="644A1E55"/>
    <w:rsid w:val="64505863"/>
    <w:rsid w:val="64640EA2"/>
    <w:rsid w:val="66BF060A"/>
    <w:rsid w:val="682E590A"/>
    <w:rsid w:val="684461C6"/>
    <w:rsid w:val="68E0435E"/>
    <w:rsid w:val="6A6478B3"/>
    <w:rsid w:val="6A7271DF"/>
    <w:rsid w:val="6A906E2F"/>
    <w:rsid w:val="6BB96942"/>
    <w:rsid w:val="6BBC47BD"/>
    <w:rsid w:val="6BE93C0D"/>
    <w:rsid w:val="6CB338D4"/>
    <w:rsid w:val="6CBB719C"/>
    <w:rsid w:val="6CD06EA8"/>
    <w:rsid w:val="6D805AC5"/>
    <w:rsid w:val="6D92578D"/>
    <w:rsid w:val="6DBE28E9"/>
    <w:rsid w:val="6E1663CE"/>
    <w:rsid w:val="6F27734B"/>
    <w:rsid w:val="6FC55CD2"/>
    <w:rsid w:val="6FE43798"/>
    <w:rsid w:val="703C78C3"/>
    <w:rsid w:val="703D56B5"/>
    <w:rsid w:val="707C7B8C"/>
    <w:rsid w:val="70992760"/>
    <w:rsid w:val="71F7460A"/>
    <w:rsid w:val="723532A3"/>
    <w:rsid w:val="724F13FB"/>
    <w:rsid w:val="725D1936"/>
    <w:rsid w:val="73DE5C35"/>
    <w:rsid w:val="74703282"/>
    <w:rsid w:val="74DF0D0D"/>
    <w:rsid w:val="766D7B9D"/>
    <w:rsid w:val="76E464AC"/>
    <w:rsid w:val="77E11EB4"/>
    <w:rsid w:val="78115138"/>
    <w:rsid w:val="788758AB"/>
    <w:rsid w:val="798E7D96"/>
    <w:rsid w:val="79AC72F7"/>
    <w:rsid w:val="7A2A0354"/>
    <w:rsid w:val="7A9207BD"/>
    <w:rsid w:val="7AB11DB7"/>
    <w:rsid w:val="7B24244A"/>
    <w:rsid w:val="7C212A9C"/>
    <w:rsid w:val="7C9A3284"/>
    <w:rsid w:val="7CED3B5F"/>
    <w:rsid w:val="7DBEC43C"/>
    <w:rsid w:val="7DBF4BAF"/>
    <w:rsid w:val="7DCF670B"/>
    <w:rsid w:val="7E8809BA"/>
    <w:rsid w:val="7EA2308E"/>
    <w:rsid w:val="7EFF08EF"/>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3538</Words>
  <Characters>3778</Characters>
  <Lines>0</Lines>
  <Paragraphs>0</Paragraphs>
  <TotalTime>3</TotalTime>
  <ScaleCrop>false</ScaleCrop>
  <LinksUpToDate>false</LinksUpToDate>
  <CharactersWithSpaces>3873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2024-11-07T08:17:04Z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