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22E100">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971AADE">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53</w:t>
      </w:r>
      <w:r>
        <w:rPr>
          <w:rFonts w:hint="default" w:ascii="Times New Roman" w:hAnsi="Times New Roman" w:eastAsia="仿宋_GB2312" w:cs="Times New Roman"/>
          <w:color w:val="auto"/>
          <w:sz w:val="32"/>
          <w:szCs w:val="32"/>
          <w:highlight w:val="none"/>
          <w:lang w:val="en-US" w:eastAsia="zh-CN" w:bidi="zh-CN"/>
        </w:rPr>
        <w:t>号</w:t>
      </w:r>
      <w:bookmarkEnd w:id="0"/>
    </w:p>
    <w:p w14:paraId="64E566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w:t>
      </w:r>
    </w:p>
    <w:p w14:paraId="16F533A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435B11E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不服被申请人洛阳市涧西区市场监督管理局对其</w:t>
      </w:r>
      <w:r>
        <w:rPr>
          <w:rFonts w:hint="default" w:ascii="Times New Roman" w:hAnsi="Times New Roman" w:eastAsia="仿宋_GB2312" w:cs="Times New Roman"/>
          <w:sz w:val="32"/>
          <w:szCs w:val="32"/>
          <w:highlight w:val="none"/>
          <w:lang w:val="en-US" w:eastAsia="zh-CN" w:bidi="zh-CN"/>
        </w:rPr>
        <w:t>举报</w:t>
      </w:r>
      <w:r>
        <w:rPr>
          <w:rFonts w:hint="eastAsia" w:ascii="Times New Roman" w:hAnsi="Times New Roman" w:eastAsia="仿宋_GB2312" w:cs="Times New Roman"/>
          <w:sz w:val="32"/>
          <w:szCs w:val="32"/>
          <w:highlight w:val="none"/>
          <w:lang w:val="en-US" w:eastAsia="zh-CN" w:bidi="zh-CN"/>
        </w:rPr>
        <w:t>某公司作出的举报不予立案告知书</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19</w:t>
      </w:r>
      <w:r>
        <w:rPr>
          <w:rFonts w:hint="default" w:ascii="Times New Roman" w:hAnsi="Times New Roman" w:eastAsia="仿宋_GB2312" w:cs="Times New Roman"/>
          <w:sz w:val="32"/>
          <w:szCs w:val="32"/>
          <w:highlight w:val="none"/>
          <w:lang w:val="en-US"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本机关于2024年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val="en-US" w:eastAsia="zh-CN" w:bidi="zh-CN"/>
        </w:rPr>
        <w:t>日依法予以受理，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3830A46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请求确认被申请人2023年4月2日作出的举报不予立案告知书违法，并责令其依法履行职责。</w:t>
      </w:r>
    </w:p>
    <w:p w14:paraId="382D230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w:t>
      </w:r>
      <w:r>
        <w:rPr>
          <w:rFonts w:hint="eastAsia" w:ascii="Times New Roman" w:hAnsi="Times New Roman" w:eastAsia="仿宋_GB2312" w:cs="Times New Roman"/>
          <w:sz w:val="32"/>
          <w:szCs w:val="32"/>
          <w:highlight w:val="none"/>
          <w:lang w:val="en-US" w:eastAsia="zh-CN" w:bidi="zh-CN"/>
        </w:rPr>
        <w:t>被举报人某公司</w:t>
      </w:r>
      <w:r>
        <w:rPr>
          <w:rFonts w:hint="default" w:ascii="Times New Roman" w:hAnsi="Times New Roman" w:eastAsia="仿宋_GB2312" w:cs="Times New Roman"/>
          <w:sz w:val="32"/>
          <w:szCs w:val="32"/>
          <w:highlight w:val="none"/>
          <w:lang w:val="en-US" w:eastAsia="zh-CN" w:bidi="zh-CN"/>
        </w:rPr>
        <w:t>在拼多多</w:t>
      </w:r>
      <w:r>
        <w:rPr>
          <w:rFonts w:hint="eastAsia" w:ascii="Times New Roman" w:hAnsi="Times New Roman" w:eastAsia="仿宋_GB2312" w:cs="Times New Roman"/>
          <w:sz w:val="32"/>
          <w:szCs w:val="32"/>
          <w:highlight w:val="none"/>
          <w:lang w:val="en-US" w:eastAsia="zh-CN" w:bidi="zh-CN"/>
        </w:rPr>
        <w:t>平台</w:t>
      </w:r>
      <w:r>
        <w:rPr>
          <w:rFonts w:hint="default" w:ascii="Times New Roman" w:hAnsi="Times New Roman" w:eastAsia="仿宋_GB2312" w:cs="Times New Roman"/>
          <w:sz w:val="32"/>
          <w:szCs w:val="32"/>
          <w:highlight w:val="none"/>
          <w:lang w:val="en-US" w:eastAsia="zh-CN" w:bidi="zh-CN"/>
        </w:rPr>
        <w:t>开设的网店</w:t>
      </w:r>
      <w:r>
        <w:rPr>
          <w:rFonts w:hint="eastAsia" w:ascii="Times New Roman" w:hAnsi="Times New Roman" w:eastAsia="仿宋_GB2312" w:cs="Times New Roman"/>
          <w:sz w:val="32"/>
          <w:szCs w:val="32"/>
          <w:highlight w:val="none"/>
          <w:lang w:val="en-US" w:eastAsia="zh-CN" w:bidi="zh-CN"/>
        </w:rPr>
        <w:t>上</w:t>
      </w:r>
      <w:r>
        <w:rPr>
          <w:rFonts w:hint="default" w:ascii="Times New Roman" w:hAnsi="Times New Roman" w:eastAsia="仿宋_GB2312" w:cs="Times New Roman"/>
          <w:sz w:val="32"/>
          <w:szCs w:val="32"/>
          <w:highlight w:val="none"/>
          <w:lang w:val="en-US" w:eastAsia="zh-CN" w:bidi="zh-CN"/>
        </w:rPr>
        <w:t>购物消费，后发生消费纠纷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申请人以邮政挂号信的方式向被申请人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进行</w:t>
      </w:r>
      <w:r>
        <w:rPr>
          <w:rFonts w:hint="default" w:ascii="Times New Roman" w:hAnsi="Times New Roman" w:eastAsia="仿宋_GB2312" w:cs="Times New Roman"/>
          <w:sz w:val="32"/>
          <w:szCs w:val="32"/>
          <w:highlight w:val="none"/>
          <w:lang w:val="en-US" w:eastAsia="zh-CN" w:bidi="zh-CN"/>
        </w:rPr>
        <w:t>举报，被申请</w:t>
      </w:r>
      <w:r>
        <w:rPr>
          <w:rFonts w:hint="eastAsia" w:ascii="Times New Roman" w:hAnsi="Times New Roman" w:eastAsia="仿宋_GB2312" w:cs="Times New Roman"/>
          <w:sz w:val="32"/>
          <w:szCs w:val="32"/>
          <w:highlight w:val="none"/>
          <w:lang w:val="en-US" w:eastAsia="zh-CN" w:bidi="zh-CN"/>
        </w:rPr>
        <w:t>人</w:t>
      </w:r>
      <w:r>
        <w:rPr>
          <w:rFonts w:hint="default" w:ascii="Times New Roman" w:hAnsi="Times New Roman" w:eastAsia="仿宋_GB2312" w:cs="Times New Roman"/>
          <w:sz w:val="32"/>
          <w:szCs w:val="32"/>
          <w:highlight w:val="none"/>
          <w:lang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年</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2</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回复</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首次违法，违法轻微，及时改正，未造成严重危害后果不予立案。根据《市场监督管理行政处罚程序暂行规定》第五十四条</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确有违法行为，但有依法不予行政处罚情形的，不予行政处罚</w:t>
      </w:r>
      <w:r>
        <w:rPr>
          <w:rFonts w:hint="eastAsia" w:ascii="Times New Roman" w:hAnsi="Times New Roman" w:eastAsia="仿宋_GB2312" w:cs="Times New Roman"/>
          <w:sz w:val="32"/>
          <w:szCs w:val="32"/>
          <w:highlight w:val="none"/>
          <w:lang w:val="en-US" w:eastAsia="zh-CN" w:bidi="zh-CN"/>
        </w:rPr>
        <w:t>条款</w:t>
      </w:r>
      <w:r>
        <w:rPr>
          <w:rFonts w:hint="default" w:ascii="Times New Roman" w:hAnsi="Times New Roman" w:eastAsia="仿宋_GB2312" w:cs="Times New Roman"/>
          <w:sz w:val="32"/>
          <w:szCs w:val="32"/>
          <w:highlight w:val="none"/>
          <w:lang w:val="en-US" w:eastAsia="zh-CN" w:bidi="zh-CN"/>
        </w:rPr>
        <w:t>不适用于本案。申请人认为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首先不予立案的前提条件需要达到三项，第一首次违法，第二违法轻微，第三及时改正。首次违法，第一次违反法律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违法轻微，违反单项法律规定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及时改正，在市监局调查前已经改正，而不是下达责令整改后改正。然被申请人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default" w:ascii="Times New Roman" w:hAnsi="Times New Roman" w:eastAsia="仿宋_GB2312" w:cs="Times New Roman"/>
          <w:sz w:val="32"/>
          <w:szCs w:val="32"/>
          <w:highlight w:val="none"/>
          <w:lang w:val="en-US" w:eastAsia="zh-CN" w:bidi="zh-CN"/>
        </w:rPr>
        <w:t>直接作出不予立案的决定是明显存在错误的。在此请求复议依法纠错，支持申请人的复议请求。</w:t>
      </w:r>
    </w:p>
    <w:p w14:paraId="7774C67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2024年3月11日，申请人王某以寄信的方式被申请人投诉举报2024年3月6日其在拼多多平台“某旗舰店”购买“花生”，店铺宣传与产品标签不符，涉嫌误导消费。被申请人3月18日签收投诉举报信并进行核查。被投诉举报的“某旗舰店”登记主体为某公司。被申请人对被投诉举报人进行现场检查。现场发现被投诉举报人销售有“脱油花生仁”，产品包装的标签显示为“营养成分表 碳水化合物 每100克（g）36.1克（g）NRV% 12%”，经查验被投诉举报人拼多多平台店铺经营页面，在商品详情处标有“是否含糖：无糖”。执法人员询问经营者吴波锋，其表示“无糖”字样是拼多多平台默认选项，执法人员现场责令经营者立即整改。经营者当即改正并对投诉一事表示仅接受现场调解。3月20日，在被申请人接到投诉举报信7个工作日内，被申请人向申请人王某寄函《投诉调解通知书》和《投诉受理决定书》，通知申请人于4月1日到长春路市场监督管理所进行现场调解。2024年4月2日，因申请人未按《投诉调解通知书》要求参加调解，依照《市场监督管理投诉举报处理暂行办法》“投诉人或者被投诉人无正当理由不参加调解，或者被投诉人明确拒绝调解的”，被申请人对该投诉作出终止调解决定。经调查，经营者违法行为轻微并及时改正，消费者未提供证据表明其购买产品后产生不良影响等危害后果，根据《市场监督管理行政处罚程序规定》第二十条：“经核查，有下列情形之一的，可以不予立案：（一）违法行为轻微并及时改正，没有造成危害后果”，被申请人对该举报作出不予立案决定。4月3日，被申请人将上述内容以《投诉终止调解决定书》《举报不予立案告知书》的形式函告申请人。综上，针对申请人王某投诉举报某公司误导消费一事，被申请人认定被举报人违法行为轻微并及时改正，没有造成危害后果，不予立案。投诉受理及调解终止过程并无不当，已正确履行了法定职责，请维持被申请人的处理决定。</w:t>
      </w:r>
    </w:p>
    <w:p w14:paraId="6BD3BBA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在被投诉举报人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在拼多多平台上开设经营的</w:t>
      </w:r>
      <w:r>
        <w:rPr>
          <w:rFonts w:hint="eastAsia" w:ascii="Times New Roman" w:hAnsi="Times New Roman" w:eastAsia="仿宋_GB2312" w:cs="Times New Roman"/>
          <w:sz w:val="32"/>
          <w:szCs w:val="32"/>
          <w:highlight w:val="none"/>
          <w:lang w:val="en-US" w:eastAsia="zh-CN" w:bidi="zh-CN"/>
        </w:rPr>
        <w:t>某旗舰店</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10.21</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脱油花生仁</w:t>
      </w:r>
      <w:r>
        <w:rPr>
          <w:rFonts w:hint="default" w:ascii="Times New Roman" w:hAnsi="Times New Roman" w:eastAsia="仿宋_GB2312" w:cs="Times New Roman"/>
          <w:sz w:val="32"/>
          <w:szCs w:val="32"/>
          <w:highlight w:val="none"/>
          <w:lang w:val="en-US" w:eastAsia="zh-CN" w:bidi="zh-CN"/>
        </w:rPr>
        <w:t>。</w:t>
      </w:r>
    </w:p>
    <w:p w14:paraId="0855270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2024年3月8日申请人王某收到货物。</w:t>
      </w:r>
    </w:p>
    <w:p w14:paraId="38D00E8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2024年3月12日申请人王某</w:t>
      </w:r>
      <w:r>
        <w:rPr>
          <w:rFonts w:hint="default" w:ascii="Times New Roman" w:hAnsi="Times New Roman" w:eastAsia="仿宋_GB2312" w:cs="Times New Roman"/>
          <w:sz w:val="32"/>
          <w:szCs w:val="32"/>
          <w:highlight w:val="none"/>
          <w:lang w:val="en-US" w:eastAsia="zh-CN" w:bidi="zh-CN"/>
        </w:rPr>
        <w:t>向被申请人</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：1.按照《市场监督管理投诉举报处理暂行办法》组织双方进行调解；2.按照《中华人民共和国消费者权益保护法》责令</w:t>
      </w:r>
      <w:r>
        <w:rPr>
          <w:rFonts w:hint="default" w:ascii="Times New Roman" w:hAnsi="Times New Roman" w:eastAsia="仿宋_GB2312" w:cs="Times New Roman"/>
          <w:sz w:val="32"/>
          <w:szCs w:val="32"/>
          <w:highlight w:val="none"/>
          <w:lang w:val="en-US" w:eastAsia="zh-CN" w:bidi="zh-CN"/>
        </w:rPr>
        <w:t>被投诉举报人</w:t>
      </w:r>
      <w:r>
        <w:rPr>
          <w:rFonts w:hint="eastAsia" w:ascii="Times New Roman" w:hAnsi="Times New Roman" w:eastAsia="仿宋_GB2312" w:cs="Times New Roman"/>
          <w:sz w:val="32"/>
          <w:szCs w:val="32"/>
          <w:highlight w:val="none"/>
          <w:lang w:val="en-US" w:eastAsia="zh-CN" w:bidi="zh-CN"/>
        </w:rPr>
        <w:t>向申请人王某赔偿500元；3.按照《市场监督管理投诉举报处理暂行办法》书面告知举报处理结果。</w:t>
      </w:r>
    </w:p>
    <w:p w14:paraId="3ABCA3D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2024年3月15日，</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申请人王某邮寄的</w:t>
      </w:r>
      <w:r>
        <w:rPr>
          <w:rFonts w:hint="default" w:ascii="Times New Roman" w:hAnsi="Times New Roman" w:eastAsia="仿宋_GB2312" w:cs="Times New Roman"/>
          <w:sz w:val="32"/>
          <w:szCs w:val="32"/>
          <w:highlight w:val="none"/>
          <w:lang w:val="en-US" w:eastAsia="zh-CN" w:bidi="zh-CN"/>
        </w:rPr>
        <w:t>投诉举报</w:t>
      </w:r>
      <w:r>
        <w:rPr>
          <w:rFonts w:hint="eastAsia" w:ascii="Times New Roman" w:hAnsi="Times New Roman" w:eastAsia="仿宋_GB2312" w:cs="Times New Roman"/>
          <w:sz w:val="32"/>
          <w:szCs w:val="32"/>
          <w:highlight w:val="none"/>
          <w:lang w:val="en-US" w:eastAsia="zh-CN" w:bidi="zh-CN"/>
        </w:rPr>
        <w:t>信。</w:t>
      </w:r>
    </w:p>
    <w:p w14:paraId="4AFA2F4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2024年3月18日，被申请人对被投诉举报人进行检查，并查验了被投诉举报人的营业执照副本及食品经营许可证副本、供货商某甲公司营业执照及食品生产许可证、产品检验报告、销售单等。现场检查过程中，被申请人责令被投诉举报人立即整改，被投诉举报人现场整改完毕。</w:t>
      </w:r>
    </w:p>
    <w:p w14:paraId="4D4A3B3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2024年4月2日，被申请人根据《市场监督管理行政处罚程序》第二十条第一款第一项之规定，通过内部审批决定对上述举报事项不予立案。同日，被申请人作出《举报不予立案告知书》。</w:t>
      </w:r>
    </w:p>
    <w:p w14:paraId="7099468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2024年4月3日，被申请人向申请人王某邮寄《举报不予立案告知书》</w:t>
      </w:r>
      <w:r>
        <w:rPr>
          <w:rFonts w:hint="default" w:ascii="Times New Roman" w:hAnsi="Times New Roman" w:eastAsia="仿宋_GB2312" w:cs="Times New Roman"/>
          <w:sz w:val="32"/>
          <w:szCs w:val="32"/>
          <w:highlight w:val="none"/>
          <w:lang w:val="en-US" w:eastAsia="zh-CN" w:bidi="zh-CN"/>
        </w:rPr>
        <w:t>。</w:t>
      </w:r>
    </w:p>
    <w:p w14:paraId="2ABDE37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信及邮件轨迹</w:t>
      </w:r>
      <w:r>
        <w:rPr>
          <w:rFonts w:hint="default" w:ascii="Times New Roman" w:hAnsi="Times New Roman" w:eastAsia="仿宋_GB2312" w:cs="Times New Roman"/>
          <w:bCs/>
          <w:sz w:val="32"/>
          <w:szCs w:val="32"/>
          <w:highlight w:val="none"/>
          <w:lang w:val="en-US" w:eastAsia="zh-CN" w:bidi="zh-CN"/>
        </w:rPr>
        <w:t>；3.案涉商品</w:t>
      </w:r>
      <w:r>
        <w:rPr>
          <w:rFonts w:hint="eastAsia" w:ascii="Times New Roman" w:hAnsi="Times New Roman" w:eastAsia="仿宋_GB2312" w:cs="Times New Roman"/>
          <w:bCs/>
          <w:sz w:val="32"/>
          <w:szCs w:val="32"/>
          <w:highlight w:val="none"/>
          <w:lang w:val="en-US" w:eastAsia="zh-CN" w:bidi="zh-CN"/>
        </w:rPr>
        <w:t>物流轨迹及商品</w:t>
      </w:r>
      <w:r>
        <w:rPr>
          <w:rFonts w:hint="default" w:ascii="Times New Roman" w:hAnsi="Times New Roman" w:eastAsia="仿宋_GB2312" w:cs="Times New Roman"/>
          <w:bCs/>
          <w:sz w:val="32"/>
          <w:szCs w:val="32"/>
          <w:highlight w:val="none"/>
          <w:lang w:val="en-US" w:eastAsia="zh-CN" w:bidi="zh-CN"/>
        </w:rPr>
        <w:t>照片</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现场检查笔录</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被投诉举报人营业执照复印件1份；6.被投诉举报人食品经营许可证；7.</w:t>
      </w:r>
      <w:r>
        <w:rPr>
          <w:rFonts w:hint="eastAsia" w:ascii="Times New Roman" w:hAnsi="Times New Roman" w:eastAsia="仿宋_GB2312" w:cs="Times New Roman"/>
          <w:sz w:val="32"/>
          <w:szCs w:val="32"/>
          <w:highlight w:val="none"/>
          <w:lang w:val="en-US" w:eastAsia="zh-CN" w:bidi="zh-CN"/>
        </w:rPr>
        <w:t>某甲公司营业执照及食品生产许可证</w:t>
      </w:r>
      <w:r>
        <w:rPr>
          <w:rFonts w:hint="eastAsia" w:ascii="Times New Roman" w:hAnsi="Times New Roman" w:eastAsia="仿宋_GB2312" w:cs="Times New Roman"/>
          <w:bCs/>
          <w:sz w:val="32"/>
          <w:szCs w:val="32"/>
          <w:highlight w:val="none"/>
          <w:lang w:val="en-US" w:eastAsia="zh-CN" w:bidi="zh-CN"/>
        </w:rPr>
        <w:t>；8.案涉产品整改后商品详情页面截图；9.被投诉举报人出具的情况说明1份；10.产品检验报告；11.销售单；12.不予立案审批表；13.举报不予立案告知书；14.国内挂号信函收据；15.邮件轨迹。</w:t>
      </w:r>
    </w:p>
    <w:p w14:paraId="35223D8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02229BDA">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并于2024年4月3日向申请人邮寄《举报不予立案告知书》，告知申请人举报不予立案的处理决定。被申请人针对申请人举报的处理符合法律法规规定，处理妥当。</w:t>
      </w:r>
    </w:p>
    <w:p w14:paraId="33A3001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w:t>
      </w:r>
      <w:r>
        <w:rPr>
          <w:rFonts w:hint="default" w:ascii="Times New Roman" w:hAnsi="Times New Roman" w:eastAsia="仿宋_GB2312" w:cs="Times New Roman"/>
          <w:color w:val="auto"/>
          <w:sz w:val="32"/>
          <w:szCs w:val="32"/>
          <w:highlight w:val="none"/>
          <w:lang w:val="en-US" w:eastAsia="zh-CN" w:bidi="zh-CN"/>
        </w:rPr>
        <w:t>十八条之规定，本机关决定如下：</w:t>
      </w:r>
    </w:p>
    <w:p w14:paraId="7BEB61E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王某针对</w:t>
      </w:r>
      <w:r>
        <w:rPr>
          <w:rFonts w:hint="eastAsia" w:ascii="Times New Roman" w:hAnsi="Times New Roman" w:eastAsia="仿宋_GB2312" w:cs="Times New Roman"/>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举报作出的处理</w:t>
      </w:r>
      <w:r>
        <w:rPr>
          <w:rFonts w:hint="default" w:ascii="Times New Roman" w:hAnsi="Times New Roman" w:eastAsia="仿宋_GB2312" w:cs="Times New Roman"/>
          <w:color w:val="auto"/>
          <w:kern w:val="2"/>
          <w:sz w:val="32"/>
          <w:szCs w:val="32"/>
          <w:highlight w:val="none"/>
          <w:lang w:val="en-US" w:eastAsia="zh-CN" w:bidi="zh-CN"/>
        </w:rPr>
        <w:t>。</w:t>
      </w:r>
    </w:p>
    <w:p w14:paraId="12E0626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r>
        <w:rPr>
          <w:rFonts w:hint="eastAsia" w:ascii="Times New Roman" w:hAnsi="Times New Roman" w:eastAsia="仿宋_GB2312" w:cs="Times New Roman"/>
          <w:bCs/>
          <w:sz w:val="32"/>
          <w:szCs w:val="32"/>
          <w:highlight w:val="none"/>
          <w:lang w:val="en-US" w:eastAsia="zh-CN" w:bidi="zh-CN"/>
        </w:rPr>
        <w:t>。</w:t>
      </w:r>
    </w:p>
    <w:p w14:paraId="184889D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33AC05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54F63D5">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A7D87F-F20F-42A9-9CEE-A78293D34A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D589D44-A76E-4B20-9483-339573740894}"/>
  </w:font>
  <w:font w:name="仿宋">
    <w:panose1 w:val="02010609060101010101"/>
    <w:charset w:val="86"/>
    <w:family w:val="modern"/>
    <w:pitch w:val="default"/>
    <w:sig w:usb0="800002BF" w:usb1="38CF7CFA" w:usb2="00000016" w:usb3="00000000" w:csb0="00040001" w:csb1="00000000"/>
    <w:embedRegular r:id="rId3" w:fontKey="{E27A8CE5-90BC-4A72-ABFB-0B7C1F40EE0B}"/>
  </w:font>
  <w:font w:name="仿宋_GB2312">
    <w:panose1 w:val="02010609030101010101"/>
    <w:charset w:val="86"/>
    <w:family w:val="auto"/>
    <w:pitch w:val="default"/>
    <w:sig w:usb0="00000001" w:usb1="080E0000" w:usb2="00000000" w:usb3="00000000" w:csb0="00040000" w:csb1="00000000"/>
    <w:embedRegular r:id="rId4" w:fontKey="{AEB65153-8C89-4F54-A110-DD46F00610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7F66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A8FED96">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46900C4"/>
    <w:rsid w:val="04C258B7"/>
    <w:rsid w:val="04E24E94"/>
    <w:rsid w:val="05476ED2"/>
    <w:rsid w:val="06181294"/>
    <w:rsid w:val="0683788A"/>
    <w:rsid w:val="06B521F5"/>
    <w:rsid w:val="06E670D4"/>
    <w:rsid w:val="07676E55"/>
    <w:rsid w:val="07F65CA2"/>
    <w:rsid w:val="081820FC"/>
    <w:rsid w:val="087728F3"/>
    <w:rsid w:val="0AEE412E"/>
    <w:rsid w:val="0B0F3846"/>
    <w:rsid w:val="0B250BAE"/>
    <w:rsid w:val="0B5C070F"/>
    <w:rsid w:val="0B8F654C"/>
    <w:rsid w:val="0C592F5E"/>
    <w:rsid w:val="0CD013DF"/>
    <w:rsid w:val="0D5658CA"/>
    <w:rsid w:val="0D581A7A"/>
    <w:rsid w:val="0E130163"/>
    <w:rsid w:val="0EFD435B"/>
    <w:rsid w:val="0F1F5A50"/>
    <w:rsid w:val="0F5615D1"/>
    <w:rsid w:val="0FBF372E"/>
    <w:rsid w:val="0FF3154F"/>
    <w:rsid w:val="102441E9"/>
    <w:rsid w:val="10352221"/>
    <w:rsid w:val="10B43B62"/>
    <w:rsid w:val="110F2F08"/>
    <w:rsid w:val="121B7678"/>
    <w:rsid w:val="12677A45"/>
    <w:rsid w:val="128D3DF0"/>
    <w:rsid w:val="1395728D"/>
    <w:rsid w:val="13B92C10"/>
    <w:rsid w:val="13EB3EF3"/>
    <w:rsid w:val="14824112"/>
    <w:rsid w:val="15107D0B"/>
    <w:rsid w:val="15160AF3"/>
    <w:rsid w:val="168601F0"/>
    <w:rsid w:val="168F1FC7"/>
    <w:rsid w:val="169E2EA4"/>
    <w:rsid w:val="16B066B2"/>
    <w:rsid w:val="16BB08CC"/>
    <w:rsid w:val="17F36DF7"/>
    <w:rsid w:val="189F4833"/>
    <w:rsid w:val="18A51331"/>
    <w:rsid w:val="194D5E34"/>
    <w:rsid w:val="19CA25B3"/>
    <w:rsid w:val="1A2E0D57"/>
    <w:rsid w:val="1AB41537"/>
    <w:rsid w:val="1B341A3A"/>
    <w:rsid w:val="1B65531B"/>
    <w:rsid w:val="1BF53D61"/>
    <w:rsid w:val="1C651DCF"/>
    <w:rsid w:val="1C672BD7"/>
    <w:rsid w:val="1C7C5772"/>
    <w:rsid w:val="1CA4041A"/>
    <w:rsid w:val="1CC135AC"/>
    <w:rsid w:val="1D8608D3"/>
    <w:rsid w:val="1E324B94"/>
    <w:rsid w:val="1E5F050A"/>
    <w:rsid w:val="1E72138E"/>
    <w:rsid w:val="1EAE0C12"/>
    <w:rsid w:val="203E324D"/>
    <w:rsid w:val="20806EE9"/>
    <w:rsid w:val="20A91080"/>
    <w:rsid w:val="20B15A4F"/>
    <w:rsid w:val="20B54FBA"/>
    <w:rsid w:val="21950341"/>
    <w:rsid w:val="21BF2393"/>
    <w:rsid w:val="21E73C49"/>
    <w:rsid w:val="22514FF4"/>
    <w:rsid w:val="23857DC3"/>
    <w:rsid w:val="247317BA"/>
    <w:rsid w:val="2477441C"/>
    <w:rsid w:val="247E525A"/>
    <w:rsid w:val="247F027C"/>
    <w:rsid w:val="249013D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20F0165"/>
    <w:rsid w:val="331F1EDE"/>
    <w:rsid w:val="332F26E5"/>
    <w:rsid w:val="33545CD9"/>
    <w:rsid w:val="338B5419"/>
    <w:rsid w:val="347327FA"/>
    <w:rsid w:val="35023358"/>
    <w:rsid w:val="351E53B3"/>
    <w:rsid w:val="35867971"/>
    <w:rsid w:val="35CF524D"/>
    <w:rsid w:val="367544A3"/>
    <w:rsid w:val="367569AD"/>
    <w:rsid w:val="36B82A7F"/>
    <w:rsid w:val="36FC2AF0"/>
    <w:rsid w:val="37083929"/>
    <w:rsid w:val="37094303"/>
    <w:rsid w:val="37226CD7"/>
    <w:rsid w:val="37D0718F"/>
    <w:rsid w:val="37D14DB6"/>
    <w:rsid w:val="37E83366"/>
    <w:rsid w:val="37EB5C17"/>
    <w:rsid w:val="37F005AF"/>
    <w:rsid w:val="384077AD"/>
    <w:rsid w:val="387E6AA8"/>
    <w:rsid w:val="399C4636"/>
    <w:rsid w:val="39EB533B"/>
    <w:rsid w:val="3A9F0679"/>
    <w:rsid w:val="3AF24CDA"/>
    <w:rsid w:val="3BA02619"/>
    <w:rsid w:val="3BA56675"/>
    <w:rsid w:val="3BAF01E0"/>
    <w:rsid w:val="3BBBC973"/>
    <w:rsid w:val="3C3629DD"/>
    <w:rsid w:val="3D1141E0"/>
    <w:rsid w:val="3E995EA4"/>
    <w:rsid w:val="3EDE61C9"/>
    <w:rsid w:val="3F4F2A01"/>
    <w:rsid w:val="3F8D3C0F"/>
    <w:rsid w:val="3FFB1940"/>
    <w:rsid w:val="41C06FA3"/>
    <w:rsid w:val="41E40EAE"/>
    <w:rsid w:val="42AD50EE"/>
    <w:rsid w:val="43526A49"/>
    <w:rsid w:val="43E07072"/>
    <w:rsid w:val="445B52BD"/>
    <w:rsid w:val="44A51827"/>
    <w:rsid w:val="45687C3E"/>
    <w:rsid w:val="473D674F"/>
    <w:rsid w:val="47AA0E1C"/>
    <w:rsid w:val="483B68E1"/>
    <w:rsid w:val="48513B2C"/>
    <w:rsid w:val="49700EA1"/>
    <w:rsid w:val="49D14B54"/>
    <w:rsid w:val="4A450F81"/>
    <w:rsid w:val="4BB44AB8"/>
    <w:rsid w:val="4C0B1453"/>
    <w:rsid w:val="4C1E3DDB"/>
    <w:rsid w:val="4C1E7CDB"/>
    <w:rsid w:val="4C9F663F"/>
    <w:rsid w:val="4CAB079A"/>
    <w:rsid w:val="4D96013F"/>
    <w:rsid w:val="4E892B8E"/>
    <w:rsid w:val="4EFB6111"/>
    <w:rsid w:val="4EFC1FBA"/>
    <w:rsid w:val="4F544C68"/>
    <w:rsid w:val="4FA80DCA"/>
    <w:rsid w:val="508A446C"/>
    <w:rsid w:val="50C23E33"/>
    <w:rsid w:val="50C97249"/>
    <w:rsid w:val="50F30189"/>
    <w:rsid w:val="514630BC"/>
    <w:rsid w:val="51753ED1"/>
    <w:rsid w:val="51EC7543"/>
    <w:rsid w:val="5209560E"/>
    <w:rsid w:val="529E3A5D"/>
    <w:rsid w:val="531C495C"/>
    <w:rsid w:val="53223260"/>
    <w:rsid w:val="53616531"/>
    <w:rsid w:val="53830F02"/>
    <w:rsid w:val="56007CCC"/>
    <w:rsid w:val="56CE500E"/>
    <w:rsid w:val="56F668CD"/>
    <w:rsid w:val="57B63C8A"/>
    <w:rsid w:val="591506B1"/>
    <w:rsid w:val="591F1BA8"/>
    <w:rsid w:val="59356887"/>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6BF060A"/>
    <w:rsid w:val="682E590A"/>
    <w:rsid w:val="684461C6"/>
    <w:rsid w:val="68E0435E"/>
    <w:rsid w:val="69A00D58"/>
    <w:rsid w:val="6A6478B3"/>
    <w:rsid w:val="6A7271DF"/>
    <w:rsid w:val="6A906E2F"/>
    <w:rsid w:val="6B5A3004"/>
    <w:rsid w:val="6BB96942"/>
    <w:rsid w:val="6BBC47BD"/>
    <w:rsid w:val="6BE93C0D"/>
    <w:rsid w:val="6CBB719C"/>
    <w:rsid w:val="6CD06EA8"/>
    <w:rsid w:val="6D805AC5"/>
    <w:rsid w:val="6D92578D"/>
    <w:rsid w:val="6DBE28E9"/>
    <w:rsid w:val="6E1663CE"/>
    <w:rsid w:val="6F27734B"/>
    <w:rsid w:val="6FC55CD2"/>
    <w:rsid w:val="6FE43798"/>
    <w:rsid w:val="703C78C3"/>
    <w:rsid w:val="703D56B5"/>
    <w:rsid w:val="707C7B8C"/>
    <w:rsid w:val="70992760"/>
    <w:rsid w:val="71A01753"/>
    <w:rsid w:val="71AC542A"/>
    <w:rsid w:val="71F7460A"/>
    <w:rsid w:val="723532A3"/>
    <w:rsid w:val="724F13FB"/>
    <w:rsid w:val="725D1936"/>
    <w:rsid w:val="72883B4F"/>
    <w:rsid w:val="72EC5D52"/>
    <w:rsid w:val="72FB0DB6"/>
    <w:rsid w:val="73DE5C35"/>
    <w:rsid w:val="74703282"/>
    <w:rsid w:val="74DF0D0D"/>
    <w:rsid w:val="766D7B9D"/>
    <w:rsid w:val="76E464AC"/>
    <w:rsid w:val="77E11EB4"/>
    <w:rsid w:val="78115138"/>
    <w:rsid w:val="788758AB"/>
    <w:rsid w:val="798E7D96"/>
    <w:rsid w:val="79AC72F7"/>
    <w:rsid w:val="7A2A0354"/>
    <w:rsid w:val="7A9207BD"/>
    <w:rsid w:val="7AB11DB7"/>
    <w:rsid w:val="7B24244A"/>
    <w:rsid w:val="7BBF3BED"/>
    <w:rsid w:val="7C9A3284"/>
    <w:rsid w:val="7CED3B5F"/>
    <w:rsid w:val="7DBEC43C"/>
    <w:rsid w:val="7DBF4BAF"/>
    <w:rsid w:val="7E8809BA"/>
    <w:rsid w:val="7EA2308E"/>
    <w:rsid w:val="7EFF08EF"/>
    <w:rsid w:val="7F113518"/>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2841</Words>
  <Characters>2972</Characters>
  <Lines>0</Lines>
  <Paragraphs>0</Paragraphs>
  <TotalTime>3</TotalTime>
  <ScaleCrop>false</ScaleCrop>
  <LinksUpToDate>false</LinksUpToDate>
  <CharactersWithSpaces>3070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2024-03-19T02:50:00Z</cp:lastPrinted>
  <dcterms:modified xsi:type="dcterms:W3CDTF">2024-11-07T06:01:16Z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