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F39E5">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6D64DCE7">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C6F14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40</w:t>
      </w:r>
      <w:r>
        <w:rPr>
          <w:rFonts w:hint="default" w:ascii="Times New Roman" w:hAnsi="Times New Roman" w:eastAsia="仿宋_GB2312" w:cs="Times New Roman"/>
          <w:color w:val="auto"/>
          <w:sz w:val="32"/>
          <w:szCs w:val="32"/>
          <w:lang w:val="en-US" w:eastAsia="zh-CN" w:bidi="zh-CN"/>
        </w:rPr>
        <w:t>号</w:t>
      </w:r>
    </w:p>
    <w:p w14:paraId="6F167420">
      <w:pPr>
        <w:keepNext w:val="0"/>
        <w:keepLines w:val="0"/>
        <w:pageBreakBefore w:val="0"/>
        <w:widowControl w:val="0"/>
        <w:kinsoku/>
        <w:wordWrap/>
        <w:overflowPunct/>
        <w:topLinePunct w:val="0"/>
        <w:autoSpaceDE/>
        <w:autoSpaceDN/>
        <w:bidi w:val="0"/>
        <w:adjustRightInd/>
        <w:snapToGrid/>
        <w:spacing w:after="120" w:afterLines="50" w:line="62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1B6C9B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p>
    <w:p w14:paraId="4B306F78">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0C35278">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对其于2023年6月16日邮寄的投诉举报</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的信件未进行处理，</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89A2995">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被申请人未在法定时间内告知申请人是否受理投诉违法；2.责令被申请人对申请人的投诉举报事项进行处理；3.责令被申请人书面说明未履行法定职责的原因；4.建议按照相关规定对被申请人的相关直接责任人员作出政纪处分。</w:t>
      </w:r>
    </w:p>
    <w:p w14:paraId="0EB9EBCE">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本次复议针对的是投诉举报程序——申请人于2023年6月16日通过寄信的方式向被申请人提出投诉举报案外人：</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被举报人涉嫌《中华人民共和国食品安全法》的违法行为，要求处理投诉和查处商家违法行为。投诉举报信使用的为邮政快递，被申请人于6月18日签收。依据《市场监督管理投诉举报处理暂行办法》第四条：“国家市场监督管理总局主管全国投诉举报处理工作，指导地方市场监督管理部门投诉举报处理工作。县级以上地方市场监督管理部门负责本行政区域内的投诉举报处理工作。”第十四条：“具有本办法规定的处理权限的市场监督管理部门，应当自收到投诉之日起七个工作日内作出受理或者不予受理的决定，并告知投诉人”之规定，被申请人最晚应于6月28日作出受理或不受理决定并告知申请人，申请人在此期间并未收到被申请人以任何方式的告知。综上所述，被申请人未依法处理申请人的投诉，未履行法定职责，应当确认违法，请依法支持申请人的全部复议请求。</w:t>
      </w:r>
    </w:p>
    <w:p w14:paraId="2EC4709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eastAsia="zh-CN" w:bidi="zh-CN"/>
        </w:rPr>
        <w:t>2023年</w:t>
      </w:r>
      <w:r>
        <w:rPr>
          <w:rFonts w:hint="default"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eastAsia="zh-CN" w:bidi="zh-CN"/>
        </w:rPr>
        <w:t>月</w:t>
      </w:r>
      <w:r>
        <w:rPr>
          <w:rFonts w:hint="default"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eastAsia="zh-CN" w:bidi="zh-CN"/>
        </w:rPr>
        <w:t>日，</w:t>
      </w:r>
      <w:r>
        <w:rPr>
          <w:rFonts w:hint="default" w:ascii="Times New Roman" w:hAnsi="Times New Roman" w:eastAsia="仿宋_GB2312" w:cs="Times New Roman"/>
          <w:sz w:val="32"/>
          <w:szCs w:val="32"/>
          <w:highlight w:val="none"/>
          <w:lang w:val="en-US" w:eastAsia="zh-CN" w:bidi="zh-CN"/>
        </w:rPr>
        <w:t>申请人以寄信的方式向被申请人投诉举报2023年6月7日其在</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购买的“佳龙牌五谷杂粮调味面制品”超过保质期。被申请人6月18日签收投诉举报信，6月20日下发属地执法人员，执法人员接投诉举报信后即到</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进行现场检查。现场未发现店内销售有“佳龙牌五谷杂粮调味面制品”，也未发现有销售过期食品的违法行为。6月21日，被投诉举报人</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提供进货票据，显示其并未采购过“佳龙牌五谷杂粮调味面制品”产品，并对投诉一事表示仅接受现场调解。6月30日，在执法人员接到投诉举报信7个工作日内，被申请人向申请人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val="en-US" w:eastAsia="zh-CN" w:bidi="zh-CN"/>
        </w:rPr>
        <w:t>邮寄《投诉受理决定书》和《投诉调解通知书》，告知申请人其投诉予以受理，并通知申请人携带相关资料于7月11日到长春路市场监督管理所进行现场调解，并就举报的事项补正证据材料。2023年7月13日，因申请人未按《投诉调解通知书》要求进一步提供维权资料并参加调解，举报事实证据不足，被申请人对该举报作出不予立案决定，并依据《市场监督管理投诉举报处理暂行办法》“投诉人或者被投诉人无正当理由不参加调解，或者被投诉人明确拒绝调解的”之规定，对该投诉作出终止调解。7月13日，被申请人将上述内容以《投诉终止调解书》和《举报不予立案告知书》《告知书》的形式函告申请人。综上，针对申请人投诉举报</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销售过期食品一事，被申请人认定申请人举报内容不属实，投诉受理及调解终止过程并无不当，已正确履行了法定职责，请维持被申请人处理决定。</w:t>
      </w:r>
    </w:p>
    <w:p w14:paraId="1372A73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2023年6月7日，申请人扫码支付给</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实际经营者</w:t>
      </w:r>
      <w:r>
        <w:rPr>
          <w:rFonts w:hint="eastAsia" w:ascii="Times New Roman" w:hAnsi="Times New Roman" w:eastAsia="仿宋_GB2312" w:cs="Times New Roman"/>
          <w:sz w:val="32"/>
          <w:szCs w:val="32"/>
          <w:highlight w:val="none"/>
          <w:lang w:val="en-US" w:eastAsia="zh-CN" w:bidi="zh-CN"/>
        </w:rPr>
        <w:t>常某</w:t>
      </w:r>
      <w:r>
        <w:rPr>
          <w:rFonts w:hint="default" w:ascii="Times New Roman" w:hAnsi="Times New Roman" w:eastAsia="仿宋_GB2312" w:cs="Times New Roman"/>
          <w:sz w:val="32"/>
          <w:szCs w:val="32"/>
          <w:highlight w:val="none"/>
          <w:lang w:val="en-US" w:eastAsia="zh-CN" w:bidi="zh-CN"/>
        </w:rPr>
        <w:t>5.5元。6月16日，申请人向被申请人邮寄投诉举报信，举报</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销售的“佳龙牌五谷杂粮调味面制品”违反了《中华人民共和国食品安全法》的相关规定。</w:t>
      </w:r>
    </w:p>
    <w:p w14:paraId="455AECA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被申请人于2023年6月18日收到申请人邮寄的投诉举报信，6月20日被申请人到</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进行现场检查，经检查未发现店内销售有“佳龙牌五谷杂粮调味面制品”，也未见销售有超过保质期的食品。6月21日被投诉举报人提交进货凭证，经查验进货票据，被申请人未发现被投诉举报人存在销售过期食品的违法情形。</w:t>
      </w:r>
    </w:p>
    <w:p w14:paraId="2EB31CC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因被投诉举报人仅接受现场调解，被申请人于6月30日向申请人邮寄《投诉受理决定书》及《投诉调解通知书》，通知申请人已受理投诉，并要求申请人7月11日9时到洛阳市涧西区市场监督管理局长春路市场监督管理所参加调解并进一步提供维权资料。</w:t>
      </w:r>
    </w:p>
    <w:p w14:paraId="68EA403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因申请人未按照通知要求参加现场调解，</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bCs/>
          <w:color w:val="auto"/>
          <w:sz w:val="32"/>
          <w:szCs w:val="32"/>
          <w:highlight w:val="none"/>
          <w:lang w:val="en-US" w:eastAsia="zh-CN" w:bidi="zh-CN"/>
        </w:rPr>
        <w:t>7</w:t>
      </w:r>
      <w:r>
        <w:rPr>
          <w:rFonts w:hint="default" w:ascii="Times New Roman" w:hAnsi="Times New Roman" w:eastAsia="仿宋_GB2312" w:cs="Times New Roman"/>
          <w:bCs/>
          <w:color w:val="auto"/>
          <w:sz w:val="32"/>
          <w:szCs w:val="32"/>
          <w:highlight w:val="none"/>
          <w:lang w:eastAsia="zh-CN" w:bidi="zh-CN"/>
        </w:rPr>
        <w:t>月</w:t>
      </w:r>
      <w:r>
        <w:rPr>
          <w:rFonts w:hint="default" w:ascii="Times New Roman" w:hAnsi="Times New Roman" w:eastAsia="仿宋_GB2312" w:cs="Times New Roman"/>
          <w:bCs/>
          <w:color w:val="auto"/>
          <w:sz w:val="32"/>
          <w:szCs w:val="32"/>
          <w:highlight w:val="none"/>
          <w:lang w:val="en-US" w:eastAsia="zh-CN" w:bidi="zh-CN"/>
        </w:rPr>
        <w:t>13</w:t>
      </w:r>
      <w:r>
        <w:rPr>
          <w:rFonts w:hint="default" w:ascii="Times New Roman" w:hAnsi="Times New Roman" w:eastAsia="仿宋_GB2312" w:cs="Times New Roman"/>
          <w:bCs/>
          <w:color w:val="auto"/>
          <w:sz w:val="32"/>
          <w:szCs w:val="32"/>
          <w:highlight w:val="none"/>
          <w:lang w:eastAsia="zh-CN" w:bidi="zh-CN"/>
        </w:rPr>
        <w:t>日，被申请人</w:t>
      </w:r>
      <w:r>
        <w:rPr>
          <w:rFonts w:hint="default" w:ascii="Times New Roman" w:hAnsi="Times New Roman" w:eastAsia="仿宋_GB2312" w:cs="Times New Roman"/>
          <w:bCs/>
          <w:color w:val="auto"/>
          <w:sz w:val="32"/>
          <w:szCs w:val="32"/>
          <w:highlight w:val="none"/>
          <w:lang w:val="en-US" w:eastAsia="zh-CN" w:bidi="zh-CN"/>
        </w:rPr>
        <w:t>作出并</w:t>
      </w:r>
      <w:r>
        <w:rPr>
          <w:rFonts w:hint="default" w:ascii="Times New Roman" w:hAnsi="Times New Roman" w:eastAsia="仿宋_GB2312" w:cs="Times New Roman"/>
          <w:sz w:val="32"/>
          <w:szCs w:val="32"/>
          <w:highlight w:val="none"/>
          <w:lang w:val="en-US" w:eastAsia="zh-CN"/>
        </w:rPr>
        <w:t>向申请人邮寄《投诉终止调解决定书》，告知申请人因其无正当理由不参加调解，故而被申请人决定终止调解。</w:t>
      </w:r>
    </w:p>
    <w:p w14:paraId="75A5472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auto"/>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rPr>
        <w:t>2023年7月11日，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bCs/>
          <w:color w:val="auto"/>
          <w:sz w:val="32"/>
          <w:szCs w:val="32"/>
          <w:highlight w:val="none"/>
          <w:lang w:eastAsia="zh-CN" w:bidi="zh-CN"/>
        </w:rPr>
        <w:t>通过内部审批决定对上述举报事项</w:t>
      </w:r>
      <w:r>
        <w:rPr>
          <w:rFonts w:hint="default" w:ascii="Times New Roman" w:hAnsi="Times New Roman" w:eastAsia="仿宋_GB2312" w:cs="Times New Roman"/>
          <w:bCs/>
          <w:color w:val="auto"/>
          <w:sz w:val="32"/>
          <w:szCs w:val="32"/>
          <w:highlight w:val="none"/>
          <w:lang w:val="en-US" w:eastAsia="zh-CN" w:bidi="zh-CN"/>
        </w:rPr>
        <w:t>不予立案，并于7月13日向申请人邮寄</w:t>
      </w:r>
      <w:r>
        <w:rPr>
          <w:rFonts w:hint="default" w:ascii="Times New Roman" w:hAnsi="Times New Roman" w:eastAsia="仿宋_GB2312" w:cs="Times New Roman"/>
          <w:sz w:val="32"/>
          <w:szCs w:val="32"/>
          <w:highlight w:val="none"/>
          <w:lang w:val="en-US" w:eastAsia="zh-CN" w:bidi="zh-CN"/>
        </w:rPr>
        <w:t>《举报不予立案告知书》《告知书》，告知申请人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val="en-US" w:eastAsia="zh-CN" w:bidi="zh-CN"/>
        </w:rPr>
        <w:t>被申请人对其举报的处理结果及理由。</w:t>
      </w:r>
    </w:p>
    <w:p w14:paraId="5FD3D4D8">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投诉举报信复印件</w:t>
      </w:r>
      <w:r>
        <w:rPr>
          <w:rFonts w:hint="default"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投诉举报信件邮件轨迹复印件；4.付款截图</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5.被投诉举报人营业执照复印件、</w:t>
      </w:r>
      <w:r>
        <w:rPr>
          <w:rFonts w:hint="eastAsia" w:ascii="Times New Roman" w:hAnsi="Times New Roman" w:eastAsia="仿宋_GB2312" w:cs="Times New Roman"/>
          <w:sz w:val="32"/>
          <w:szCs w:val="32"/>
          <w:highlight w:val="none"/>
          <w:lang w:val="en-US" w:eastAsia="zh-CN" w:bidi="zh-CN"/>
        </w:rPr>
        <w:t>马某</w:t>
      </w:r>
      <w:bookmarkStart w:id="0" w:name="_GoBack"/>
      <w:bookmarkEnd w:id="0"/>
      <w:r>
        <w:rPr>
          <w:rFonts w:hint="default" w:ascii="Times New Roman" w:hAnsi="Times New Roman" w:eastAsia="仿宋_GB2312" w:cs="Times New Roman"/>
          <w:sz w:val="32"/>
          <w:szCs w:val="32"/>
          <w:highlight w:val="none"/>
          <w:lang w:val="en-US" w:eastAsia="zh-CN" w:bidi="zh-CN"/>
        </w:rPr>
        <w:t>身份证复印件、授权委托书复印件、</w:t>
      </w:r>
      <w:r>
        <w:rPr>
          <w:rFonts w:hint="eastAsia" w:ascii="Times New Roman" w:hAnsi="Times New Roman" w:eastAsia="仿宋_GB2312" w:cs="Times New Roman"/>
          <w:sz w:val="32"/>
          <w:szCs w:val="32"/>
          <w:highlight w:val="none"/>
          <w:lang w:val="en-US" w:eastAsia="zh-CN" w:bidi="zh-CN"/>
        </w:rPr>
        <w:t>常某</w:t>
      </w:r>
      <w:r>
        <w:rPr>
          <w:rFonts w:hint="default" w:ascii="Times New Roman" w:hAnsi="Times New Roman" w:eastAsia="仿宋_GB2312" w:cs="Times New Roman"/>
          <w:sz w:val="32"/>
          <w:szCs w:val="32"/>
          <w:highlight w:val="none"/>
          <w:lang w:val="en-US" w:eastAsia="zh-CN" w:bidi="zh-CN"/>
        </w:rPr>
        <w:t>身份证复印件；</w:t>
      </w:r>
      <w:r>
        <w:rPr>
          <w:rFonts w:hint="default" w:ascii="Times New Roman" w:hAnsi="Times New Roman" w:eastAsia="仿宋_GB2312" w:cs="Times New Roman"/>
          <w:bCs/>
          <w:sz w:val="32"/>
          <w:szCs w:val="32"/>
          <w:highlight w:val="none"/>
          <w:lang w:val="en-US" w:eastAsia="zh-CN" w:bidi="zh-CN"/>
        </w:rPr>
        <w:t>6.</w:t>
      </w:r>
      <w:r>
        <w:rPr>
          <w:rFonts w:hint="eastAsia" w:ascii="Times New Roman" w:hAnsi="Times New Roman" w:eastAsia="仿宋_GB2312" w:cs="Times New Roman"/>
          <w:bCs/>
          <w:sz w:val="32"/>
          <w:szCs w:val="32"/>
          <w:highlight w:val="none"/>
          <w:lang w:val="en-US" w:eastAsia="zh-CN" w:bidi="zh-CN"/>
        </w:rPr>
        <w:t>常某</w:t>
      </w:r>
      <w:r>
        <w:rPr>
          <w:rFonts w:hint="default" w:ascii="Times New Roman" w:hAnsi="Times New Roman" w:eastAsia="仿宋_GB2312" w:cs="Times New Roman"/>
          <w:bCs/>
          <w:sz w:val="32"/>
          <w:szCs w:val="32"/>
          <w:highlight w:val="none"/>
          <w:lang w:val="en-US" w:eastAsia="zh-CN" w:bidi="zh-CN"/>
        </w:rPr>
        <w:t>情况说明复印件；7.2023年6月20日现场检查笔录</w:t>
      </w:r>
      <w:r>
        <w:rPr>
          <w:rFonts w:hint="default" w:ascii="Times New Roman" w:hAnsi="Times New Roman" w:eastAsia="仿宋_GB2312" w:cs="Times New Roman"/>
          <w:sz w:val="32"/>
          <w:szCs w:val="32"/>
          <w:highlight w:val="none"/>
          <w:lang w:val="en-US" w:eastAsia="zh-CN" w:bidi="zh-CN"/>
        </w:rPr>
        <w:t>；8.现场检查照片3张；9.进货票据复印件6张；10.</w:t>
      </w:r>
      <w:r>
        <w:rPr>
          <w:rFonts w:hint="default" w:ascii="Times New Roman" w:hAnsi="Times New Roman" w:eastAsia="仿宋_GB2312" w:cs="Times New Roman"/>
          <w:sz w:val="32"/>
          <w:szCs w:val="32"/>
          <w:highlight w:val="none"/>
          <w:lang w:val="en-US" w:eastAsia="zh-CN"/>
        </w:rPr>
        <w:t>投诉受理决定书；11.投诉调解通知书；12.国内挂号信函收据2份；13.投诉终止调解决定书；14.</w:t>
      </w:r>
      <w:r>
        <w:rPr>
          <w:rFonts w:hint="default" w:ascii="Times New Roman" w:hAnsi="Times New Roman" w:eastAsia="仿宋_GB2312" w:cs="Times New Roman"/>
          <w:bCs/>
          <w:sz w:val="32"/>
          <w:szCs w:val="32"/>
          <w:highlight w:val="none"/>
          <w:lang w:val="en-US" w:eastAsia="zh-CN" w:bidi="zh-CN"/>
        </w:rPr>
        <w:t>不予立案审批表；15.</w:t>
      </w:r>
      <w:r>
        <w:rPr>
          <w:rFonts w:hint="default" w:ascii="Times New Roman" w:hAnsi="Times New Roman" w:eastAsia="仿宋_GB2312" w:cs="Times New Roman"/>
          <w:sz w:val="32"/>
          <w:szCs w:val="32"/>
          <w:highlight w:val="none"/>
          <w:lang w:val="en-US" w:eastAsia="zh-CN" w:bidi="zh-CN"/>
        </w:rPr>
        <w:t>举报不予立案告知书；16.告知书。</w:t>
      </w:r>
      <w:r>
        <w:rPr>
          <w:rFonts w:hint="default" w:ascii="Times New Roman" w:hAnsi="Times New Roman" w:eastAsia="仿宋_GB2312" w:cs="Times New Roman"/>
          <w:bCs/>
          <w:sz w:val="32"/>
          <w:szCs w:val="32"/>
          <w:highlight w:val="none"/>
          <w:lang w:eastAsia="zh-CN" w:bidi="zh-CN"/>
        </w:rPr>
        <w:t xml:space="preserve"> </w:t>
      </w:r>
    </w:p>
    <w:p w14:paraId="20FEA0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7D9D48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rPr>
        <w:t>根据《市场监督管理投诉举报处理暂行办法》第十四条：“具有本办法规定的处理权限的市场监督管理部门，应当自收到投诉之日起七个工作日内作出受理或者不予受理的决定，并告知投诉人。”被申请人于2023年6月18日签收投诉举报信件，2023年6月30日向被申请人邮寄《投诉受理决定书》，超过规定的期限，</w:t>
      </w:r>
      <w:r>
        <w:rPr>
          <w:rFonts w:hint="default" w:ascii="Times New Roman" w:hAnsi="Times New Roman" w:eastAsia="仿宋_GB2312" w:cs="Times New Roman"/>
          <w:color w:val="auto"/>
          <w:sz w:val="32"/>
          <w:szCs w:val="32"/>
          <w:highlight w:val="none"/>
          <w:lang w:val="en-US" w:eastAsia="zh-CN" w:bidi="zh-CN"/>
        </w:rPr>
        <w:t>投诉处理程序违法。</w:t>
      </w:r>
    </w:p>
    <w:p w14:paraId="5C8AD4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根据《市场监督管理行政处罚程序规定》第十八条“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w:t>
      </w:r>
      <w:r>
        <w:rPr>
          <w:rFonts w:hint="default" w:ascii="Times New Roman" w:hAnsi="Times New Roman" w:eastAsia="仿宋_GB2312" w:cs="Times New Roman"/>
          <w:color w:val="auto"/>
          <w:sz w:val="32"/>
          <w:szCs w:val="32"/>
          <w:highlight w:val="none"/>
          <w:lang w:val="en-US" w:eastAsia="zh-CN" w:bidi="zh-CN"/>
        </w:rPr>
        <w:t>对被投诉举报人进行现场检查并对其进货票据进行查验，依法履行了核查义务。</w:t>
      </w:r>
      <w:r>
        <w:rPr>
          <w:rFonts w:hint="default" w:ascii="Times New Roman" w:hAnsi="Times New Roman" w:eastAsia="仿宋_GB2312" w:cs="Times New Roman"/>
          <w:sz w:val="32"/>
          <w:szCs w:val="32"/>
          <w:highlight w:val="none"/>
          <w:lang w:val="en-US" w:eastAsia="zh-CN"/>
        </w:rPr>
        <w:t>被申请人于2023年6月18日签收投诉举报信件，</w:t>
      </w:r>
      <w:r>
        <w:rPr>
          <w:rFonts w:hint="default" w:ascii="Times New Roman" w:hAnsi="Times New Roman" w:eastAsia="仿宋_GB2312" w:cs="Times New Roman"/>
          <w:color w:val="auto"/>
          <w:sz w:val="32"/>
          <w:szCs w:val="32"/>
          <w:highlight w:val="none"/>
          <w:lang w:val="en-US" w:eastAsia="zh-CN" w:bidi="zh-CN"/>
        </w:rPr>
        <w:t>2023年7月11日</w:t>
      </w:r>
      <w:r>
        <w:rPr>
          <w:rFonts w:hint="default" w:ascii="Times New Roman" w:hAnsi="Times New Roman" w:eastAsia="仿宋_GB2312" w:cs="Times New Roman"/>
          <w:color w:val="auto"/>
          <w:sz w:val="32"/>
          <w:szCs w:val="32"/>
          <w:highlight w:val="none"/>
          <w:lang w:eastAsia="zh-CN" w:bidi="zh-CN"/>
        </w:rPr>
        <w:t>通过内部审批决定</w:t>
      </w:r>
      <w:r>
        <w:rPr>
          <w:rFonts w:hint="default" w:ascii="Times New Roman" w:hAnsi="Times New Roman" w:eastAsia="仿宋_GB2312" w:cs="Times New Roman"/>
          <w:color w:val="auto"/>
          <w:sz w:val="32"/>
          <w:szCs w:val="32"/>
          <w:highlight w:val="none"/>
          <w:lang w:val="en-US" w:eastAsia="zh-CN" w:bidi="zh-CN"/>
        </w:rPr>
        <w:t>不予立案，</w:t>
      </w:r>
      <w:r>
        <w:rPr>
          <w:rFonts w:hint="default" w:ascii="Times New Roman" w:hAnsi="Times New Roman" w:eastAsia="仿宋_GB2312" w:cs="Times New Roman"/>
          <w:sz w:val="32"/>
          <w:szCs w:val="32"/>
          <w:highlight w:val="none"/>
          <w:lang w:val="en-US" w:eastAsia="zh-CN"/>
        </w:rPr>
        <w:t>超过规定的期限</w:t>
      </w:r>
      <w:r>
        <w:rPr>
          <w:rFonts w:hint="default" w:ascii="Times New Roman" w:hAnsi="Times New Roman" w:eastAsia="仿宋_GB2312" w:cs="Times New Roman"/>
          <w:color w:val="auto"/>
          <w:sz w:val="32"/>
          <w:szCs w:val="32"/>
          <w:highlight w:val="none"/>
          <w:lang w:val="en-US" w:eastAsia="zh-CN" w:bidi="zh-CN"/>
        </w:rPr>
        <w:t>，举报处理程序违法。</w:t>
      </w:r>
    </w:p>
    <w:p w14:paraId="45252C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款第三项之规定，本机关决定如下：</w:t>
      </w:r>
    </w:p>
    <w:p w14:paraId="00A5B22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一、确认被申请人洛阳市涧西区市场监督管理局对申请人</w:t>
      </w:r>
      <w:r>
        <w:rPr>
          <w:rFonts w:hint="eastAsia" w:ascii="Times New Roman" w:hAnsi="Times New Roman" w:eastAsia="仿宋_GB2312" w:cs="Times New Roman"/>
          <w:bCs/>
          <w:sz w:val="32"/>
          <w:szCs w:val="32"/>
          <w:highlight w:val="none"/>
          <w:lang w:val="en-US" w:eastAsia="zh-CN" w:bidi="zh-CN"/>
        </w:rPr>
        <w:t>杨某</w:t>
      </w:r>
      <w:r>
        <w:rPr>
          <w:rFonts w:hint="default" w:ascii="Times New Roman" w:hAnsi="Times New Roman" w:eastAsia="仿宋_GB2312" w:cs="Times New Roman"/>
          <w:bCs/>
          <w:sz w:val="32"/>
          <w:szCs w:val="32"/>
          <w:highlight w:val="none"/>
          <w:lang w:val="en-US" w:eastAsia="zh-CN" w:bidi="zh-CN"/>
        </w:rPr>
        <w:t>针对</w:t>
      </w:r>
      <w:r>
        <w:rPr>
          <w:rFonts w:hint="eastAsia" w:ascii="Times New Roman" w:hAnsi="Times New Roman" w:eastAsia="仿宋_GB2312" w:cs="Times New Roman"/>
          <w:bCs/>
          <w:sz w:val="32"/>
          <w:szCs w:val="32"/>
          <w:highlight w:val="none"/>
          <w:lang w:val="en-US" w:eastAsia="zh-CN" w:bidi="zh-CN"/>
        </w:rPr>
        <w:t>某店</w:t>
      </w:r>
      <w:r>
        <w:rPr>
          <w:rFonts w:hint="default" w:ascii="Times New Roman" w:hAnsi="Times New Roman" w:eastAsia="仿宋_GB2312" w:cs="Times New Roman"/>
          <w:bCs/>
          <w:sz w:val="32"/>
          <w:szCs w:val="32"/>
          <w:highlight w:val="none"/>
          <w:lang w:val="en-US" w:eastAsia="zh-CN" w:bidi="zh-CN"/>
        </w:rPr>
        <w:t>的投诉举报处理违法。</w:t>
      </w:r>
    </w:p>
    <w:p w14:paraId="71C82C1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二、驳回申请人的其他行政复议申请。</w:t>
      </w:r>
    </w:p>
    <w:p w14:paraId="6A0708E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926791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036DEE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C77A9E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default"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 xml:space="preserve">日     </w:t>
      </w:r>
    </w:p>
    <w:p w14:paraId="052573A4">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8301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36DE252">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F0023A"/>
    <w:rsid w:val="0FBF372E"/>
    <w:rsid w:val="21E73C49"/>
    <w:rsid w:val="3BBBC973"/>
    <w:rsid w:val="57B63C8A"/>
    <w:rsid w:val="5BE340D4"/>
    <w:rsid w:val="5F2CAEFE"/>
    <w:rsid w:val="675532CC"/>
    <w:rsid w:val="71F7460A"/>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2847</Words>
  <Characters>2990</Characters>
  <Lines>0</Lines>
  <Paragraphs>0</Paragraphs>
  <TotalTime>3</TotalTime>
  <ScaleCrop>false</ScaleCrop>
  <LinksUpToDate>false</LinksUpToDate>
  <CharactersWithSpaces>3092</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2023-08-07T03:45:00Z</cp:lastPrinted>
  <dcterms:modified xsi:type="dcterms:W3CDTF">2024-11-07T07:54:19Z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