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C25F0A">
      <w:pPr>
        <w:keepNext w:val="0"/>
        <w:keepLines w:val="0"/>
        <w:pageBreakBefore w:val="0"/>
        <w:widowControl/>
        <w:kinsoku w:val="0"/>
        <w:wordWrap/>
        <w:overflowPunct w:val="0"/>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30E07993">
      <w:pPr>
        <w:keepNext w:val="0"/>
        <w:keepLines w:val="0"/>
        <w:pageBreakBefore w:val="0"/>
        <w:widowControl w:val="0"/>
        <w:kinsoku w:val="0"/>
        <w:wordWrap/>
        <w:overflowPunct w:val="0"/>
        <w:topLinePunct w:val="0"/>
        <w:autoSpaceDE/>
        <w:autoSpaceDN/>
        <w:bidi w:val="0"/>
        <w:adjustRightInd/>
        <w:snapToGrid/>
        <w:spacing w:after="120" w:afterLines="50" w:line="560" w:lineRule="exact"/>
        <w:jc w:val="right"/>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val="en-US" w:eastAsia="zh-CN" w:bidi="zh-CN"/>
        </w:rPr>
        <w:t>涧政复决字</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2024</w:t>
      </w:r>
      <w:r>
        <w:rPr>
          <w:rFonts w:hint="eastAsia" w:ascii="仿宋" w:hAnsi="仿宋" w:eastAsia="仿宋" w:cs="仿宋"/>
          <w:sz w:val="32"/>
          <w:szCs w:val="32"/>
          <w:highlight w:val="none"/>
          <w:lang w:val="en-US" w:eastAsia="zh-CN" w:bidi="zh-CN"/>
        </w:rPr>
        <w:t>〕</w:t>
      </w:r>
      <w:r>
        <w:rPr>
          <w:rFonts w:hint="default" w:ascii="Times New Roman" w:hAnsi="Times New Roman" w:eastAsia="仿宋_GB2312" w:cs="Times New Roman"/>
          <w:sz w:val="32"/>
          <w:szCs w:val="32"/>
          <w:highlight w:val="none"/>
          <w:lang w:val="en-US" w:eastAsia="zh-CN" w:bidi="zh-CN"/>
        </w:rPr>
        <w:t>第</w:t>
      </w:r>
      <w:r>
        <w:rPr>
          <w:rFonts w:hint="eastAsia" w:ascii="Times New Roman" w:hAnsi="Times New Roman" w:eastAsia="仿宋_GB2312" w:cs="Times New Roman"/>
          <w:sz w:val="32"/>
          <w:szCs w:val="32"/>
          <w:highlight w:val="none"/>
          <w:lang w:val="en-US" w:eastAsia="zh-CN" w:bidi="zh-CN"/>
        </w:rPr>
        <w:t>99</w:t>
      </w:r>
      <w:r>
        <w:rPr>
          <w:rFonts w:hint="default" w:ascii="Times New Roman" w:hAnsi="Times New Roman" w:eastAsia="仿宋_GB2312" w:cs="Times New Roman"/>
          <w:sz w:val="32"/>
          <w:szCs w:val="32"/>
          <w:highlight w:val="none"/>
          <w:lang w:val="en-US" w:eastAsia="zh-CN" w:bidi="zh-CN"/>
        </w:rPr>
        <w:t>号</w:t>
      </w:r>
    </w:p>
    <w:p w14:paraId="5036D5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郭某</w:t>
      </w:r>
      <w:r>
        <w:rPr>
          <w:rFonts w:hint="default" w:ascii="Times New Roman" w:hAnsi="Times New Roman" w:eastAsia="仿宋_GB2312" w:cs="Times New Roman"/>
          <w:sz w:val="32"/>
          <w:szCs w:val="32"/>
          <w:highlight w:val="none"/>
          <w:lang w:eastAsia="zh-CN" w:bidi="zh-CN"/>
        </w:rPr>
        <w:t>。</w:t>
      </w:r>
    </w:p>
    <w:p w14:paraId="1FB7EAE0">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被申请人：洛阳市涧西区市场监督管理局</w:t>
      </w:r>
    </w:p>
    <w:p w14:paraId="050A059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仿宋_GB2312" w:hAnsi="仿宋_GB2312" w:eastAsia="仿宋_GB2312" w:cs="仿宋_GB2312"/>
          <w:sz w:val="32"/>
          <w:szCs w:val="32"/>
          <w:highlight w:val="none"/>
          <w:lang w:val="en-US" w:eastAsia="zh-CN" w:bidi="zh-CN"/>
        </w:rPr>
        <w:t>申请人郭某不服被申请人</w:t>
      </w:r>
      <w:r>
        <w:rPr>
          <w:rFonts w:hint="default" w:ascii="Times New Roman" w:hAnsi="Times New Roman" w:eastAsia="仿宋_GB2312" w:cs="Times New Roman"/>
          <w:sz w:val="32"/>
          <w:szCs w:val="32"/>
          <w:highlight w:val="none"/>
          <w:lang w:val="en-US" w:eastAsia="zh-CN" w:bidi="zh-CN"/>
        </w:rPr>
        <w:t>洛阳市涧西区市场监督管理局</w:t>
      </w:r>
      <w:r>
        <w:rPr>
          <w:rFonts w:hint="eastAsia" w:ascii="Times New Roman" w:hAnsi="Times New Roman" w:eastAsia="仿宋_GB2312" w:cs="Times New Roman"/>
          <w:sz w:val="32"/>
          <w:szCs w:val="32"/>
          <w:highlight w:val="none"/>
          <w:lang w:val="en-US" w:eastAsia="zh-CN" w:bidi="zh-CN"/>
        </w:rPr>
        <w:t>对其投诉某公司</w:t>
      </w:r>
      <w:r>
        <w:rPr>
          <w:rFonts w:hint="eastAsia" w:ascii="仿宋_GB2312" w:hAnsi="仿宋_GB2312" w:eastAsia="仿宋_GB2312" w:cs="仿宋_GB2312"/>
          <w:sz w:val="32"/>
          <w:szCs w:val="32"/>
          <w:highlight w:val="none"/>
          <w:lang w:val="en-US" w:eastAsia="zh-CN" w:bidi="zh-CN"/>
        </w:rPr>
        <w:t>作出的办结反馈</w:t>
      </w:r>
      <w:r>
        <w:rPr>
          <w:rFonts w:hint="default" w:ascii="Times New Roman" w:hAnsi="Times New Roman" w:eastAsia="仿宋_GB2312" w:cs="Times New Roman"/>
          <w:sz w:val="32"/>
          <w:szCs w:val="32"/>
          <w:highlight w:val="none"/>
          <w:lang w:val="en-US" w:eastAsia="zh-CN" w:bidi="zh-CN"/>
        </w:rPr>
        <w:t>，于2024年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w:t>
      </w:r>
      <w:r>
        <w:rPr>
          <w:rFonts w:hint="default" w:ascii="Times New Roman" w:hAnsi="Times New Roman" w:eastAsia="仿宋_GB2312" w:cs="Times New Roman"/>
          <w:sz w:val="32"/>
          <w:szCs w:val="32"/>
          <w:highlight w:val="none"/>
          <w:lang w:val="en-US" w:eastAsia="zh-CN" w:bidi="zh-CN"/>
        </w:rPr>
        <w:t>日向本机关提出行政复议申请。本机关于2024年</w:t>
      </w:r>
      <w:r>
        <w:rPr>
          <w:rFonts w:hint="eastAsia" w:ascii="Times New Roman" w:hAnsi="Times New Roman" w:eastAsia="仿宋_GB2312" w:cs="Times New Roman"/>
          <w:sz w:val="32"/>
          <w:szCs w:val="32"/>
          <w:highlight w:val="none"/>
          <w:lang w:val="en-US" w:eastAsia="zh-CN" w:bidi="zh-CN"/>
        </w:rPr>
        <w:t>7</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5</w:t>
      </w:r>
      <w:r>
        <w:rPr>
          <w:rFonts w:hint="default" w:ascii="Times New Roman" w:hAnsi="Times New Roman" w:eastAsia="仿宋_GB2312" w:cs="Times New Roman"/>
          <w:sz w:val="32"/>
          <w:szCs w:val="32"/>
          <w:highlight w:val="none"/>
          <w:lang w:val="en-US" w:eastAsia="zh-CN" w:bidi="zh-CN"/>
        </w:rPr>
        <w:t>日依法予以受理，现已审理终结。</w:t>
      </w:r>
    </w:p>
    <w:p w14:paraId="0933F222">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bCs/>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仿宋_GB2312" w:hAnsi="仿宋_GB2312" w:eastAsia="仿宋_GB2312" w:cs="仿宋_GB2312"/>
          <w:bCs/>
          <w:sz w:val="32"/>
          <w:szCs w:val="32"/>
          <w:highlight w:val="none"/>
          <w:lang w:val="en-US" w:eastAsia="zh-CN" w:bidi="zh-CN"/>
        </w:rPr>
        <w:t>申请人不服被申请人作出的投诉处理结果，请求撤销2024年6月14日投诉处理结果。</w:t>
      </w:r>
    </w:p>
    <w:p w14:paraId="22A7C9D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申请人于2024年6月14日通过12315得知该投诉处理结果，特申请行政复议，主要事实和理由：经查，未发现投诉人反映的虚假宣传问题，不予立案。商家拒绝调解，终止调解。终止调解没写依据哪条法律终止调解，被申请人这样回复属于乱处理应当撤销，不能书面审查，要实际调查。</w:t>
      </w:r>
    </w:p>
    <w:p w14:paraId="73A9E01C">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仿宋_GB2312" w:hAnsi="仿宋_GB2312" w:eastAsia="仿宋_GB2312" w:cs="仿宋_GB2312"/>
          <w:sz w:val="32"/>
          <w:szCs w:val="32"/>
          <w:highlight w:val="none"/>
          <w:lang w:val="en-US" w:eastAsia="zh-CN" w:bidi="zh-CN"/>
        </w:rPr>
        <w:t>申请人称2024年6月3日在某公司开设的店铺购买的“牛肉丸”宣传解救不爱吃蛋黄星人，虚假宣传，要求赔偿3000元并且退三个订单号货款。申请人所诉主体营业执照登记名称：某公司，是我辖区商户。被申请人在接到投诉举报后，随即进行了调查。经查：该产品的生产工艺不是常规定义的卤鸡蛋，它只是鸡蛋形状，工艺是先把牛肉丸固定到鸡蛋形状的模具里面，再浇灌蛋清液在模具里，蛋清液里面是纯蛋清，剔除蛋黄，虽是鸡蛋形状但里面未含蛋黄，所以该宣传符合事实，未虚假宣传问题，被申请人不予立案。被申请人已于2024年6月14日在河南市场监管投诉举报平台将核查结果予以反馈。综上，被申请人认为在该起举报中被申请人执法人员适用法律妥当，作出决定合适，不存在申请人所诉情况，请对申请人行政复议予以驳回。</w:t>
      </w:r>
    </w:p>
    <w:p w14:paraId="40CE32F8">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3</w:t>
      </w:r>
      <w:r>
        <w:rPr>
          <w:rFonts w:hint="default" w:ascii="Times New Roman" w:hAnsi="Times New Roman" w:eastAsia="仿宋_GB2312" w:cs="Times New Roman"/>
          <w:sz w:val="32"/>
          <w:szCs w:val="32"/>
          <w:highlight w:val="none"/>
          <w:lang w:val="en-US" w:eastAsia="zh-CN" w:bidi="zh-CN"/>
        </w:rPr>
        <w:t>日，申请人</w:t>
      </w:r>
      <w:r>
        <w:rPr>
          <w:rFonts w:hint="eastAsia" w:ascii="Times New Roman" w:hAnsi="Times New Roman" w:eastAsia="仿宋_GB2312" w:cs="Times New Roman"/>
          <w:sz w:val="32"/>
          <w:szCs w:val="32"/>
          <w:highlight w:val="none"/>
          <w:lang w:val="en-US" w:eastAsia="zh-CN" w:bidi="zh-CN"/>
        </w:rPr>
        <w:t>郭某</w:t>
      </w:r>
      <w:r>
        <w:rPr>
          <w:rFonts w:hint="default" w:ascii="Times New Roman" w:hAnsi="Times New Roman" w:eastAsia="仿宋_GB2312" w:cs="Times New Roman"/>
          <w:sz w:val="32"/>
          <w:szCs w:val="32"/>
          <w:highlight w:val="none"/>
          <w:lang w:val="en-US" w:eastAsia="zh-CN" w:bidi="zh-CN"/>
        </w:rPr>
        <w:t>在被投诉人</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sz w:val="32"/>
          <w:szCs w:val="32"/>
          <w:highlight w:val="none"/>
          <w:lang w:val="en-US" w:eastAsia="zh-CN" w:bidi="zh-CN"/>
        </w:rPr>
        <w:t>开设经营的</w:t>
      </w:r>
      <w:r>
        <w:rPr>
          <w:rFonts w:hint="eastAsia" w:ascii="Times New Roman" w:hAnsi="Times New Roman" w:eastAsia="仿宋_GB2312" w:cs="Times New Roman"/>
          <w:sz w:val="32"/>
          <w:szCs w:val="32"/>
          <w:highlight w:val="none"/>
          <w:lang w:val="en-US" w:eastAsia="zh-CN" w:bidi="zh-CN"/>
        </w:rPr>
        <w:t>某食品旗舰店以先用后付款的形式</w:t>
      </w:r>
      <w:r>
        <w:rPr>
          <w:rFonts w:hint="default" w:ascii="Times New Roman" w:hAnsi="Times New Roman" w:eastAsia="仿宋_GB2312" w:cs="Times New Roman"/>
          <w:sz w:val="32"/>
          <w:szCs w:val="32"/>
          <w:highlight w:val="none"/>
          <w:lang w:val="en-US" w:eastAsia="zh-CN" w:bidi="zh-CN"/>
        </w:rPr>
        <w:t>购买</w:t>
      </w:r>
      <w:r>
        <w:rPr>
          <w:rFonts w:hint="eastAsia" w:ascii="Times New Roman" w:hAnsi="Times New Roman" w:eastAsia="仿宋_GB2312" w:cs="Times New Roman"/>
          <w:sz w:val="32"/>
          <w:szCs w:val="32"/>
          <w:highlight w:val="none"/>
          <w:lang w:val="en-US" w:eastAsia="zh-CN" w:bidi="zh-CN"/>
        </w:rPr>
        <w:t>牛肉丸</w:t>
      </w:r>
      <w:r>
        <w:rPr>
          <w:rFonts w:hint="default" w:ascii="Times New Roman" w:hAnsi="Times New Roman" w:eastAsia="仿宋_GB2312" w:cs="Times New Roman"/>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2024年6月5日，申请人郭某签收货物。现在有证据无法显示申请人已支付价款。</w:t>
      </w:r>
    </w:p>
    <w:p w14:paraId="6F25FD8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2024年6月8日，</w:t>
      </w:r>
      <w:r>
        <w:rPr>
          <w:rFonts w:hint="default" w:ascii="Times New Roman" w:hAnsi="Times New Roman" w:eastAsia="仿宋_GB2312" w:cs="Times New Roman"/>
          <w:sz w:val="32"/>
          <w:szCs w:val="32"/>
          <w:highlight w:val="none"/>
          <w:lang w:val="en-US" w:eastAsia="zh-CN" w:bidi="zh-CN"/>
        </w:rPr>
        <w:t>申请人</w:t>
      </w:r>
      <w:r>
        <w:rPr>
          <w:rFonts w:hint="eastAsia" w:ascii="Times New Roman" w:hAnsi="Times New Roman" w:eastAsia="仿宋_GB2312" w:cs="Times New Roman"/>
          <w:sz w:val="32"/>
          <w:szCs w:val="32"/>
          <w:highlight w:val="none"/>
          <w:lang w:val="en-US" w:eastAsia="zh-CN" w:bidi="zh-CN"/>
        </w:rPr>
        <w:t>郭某通过全国12315平台向被申请人进行</w:t>
      </w:r>
      <w:r>
        <w:rPr>
          <w:rFonts w:hint="default" w:ascii="Times New Roman" w:hAnsi="Times New Roman" w:eastAsia="仿宋_GB2312" w:cs="Times New Roman"/>
          <w:sz w:val="32"/>
          <w:szCs w:val="32"/>
          <w:highlight w:val="none"/>
          <w:lang w:val="en-US" w:eastAsia="zh-CN" w:bidi="zh-CN"/>
        </w:rPr>
        <w:t>投诉</w:t>
      </w:r>
      <w:r>
        <w:rPr>
          <w:rFonts w:hint="eastAsia" w:ascii="Times New Roman" w:hAnsi="Times New Roman" w:eastAsia="仿宋_GB2312" w:cs="Times New Roman"/>
          <w:sz w:val="32"/>
          <w:szCs w:val="32"/>
          <w:highlight w:val="none"/>
          <w:lang w:val="en-US" w:eastAsia="zh-CN" w:bidi="zh-CN"/>
        </w:rPr>
        <w:t>，申请人郭某投诉单诉求内容为赔偿损失，退赔费用。</w:t>
      </w:r>
    </w:p>
    <w:p w14:paraId="00D75FAF">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被申请人通过全国12315平台告知申请人郭某受理投诉。</w:t>
      </w:r>
    </w:p>
    <w:p w14:paraId="07DF2697">
      <w:pPr>
        <w:pStyle w:val="2"/>
        <w:rPr>
          <w:rFonts w:hint="default"/>
          <w:highlight w:val="none"/>
          <w:lang w:val="en-US" w:eastAsia="zh-CN"/>
        </w:rPr>
      </w:pPr>
      <w:r>
        <w:rPr>
          <w:rFonts w:hint="default" w:ascii="Times New Roman" w:hAnsi="Times New Roman" w:eastAsia="仿宋_GB2312" w:cs="Times New Roman"/>
          <w:sz w:val="32"/>
          <w:szCs w:val="32"/>
          <w:highlight w:val="none"/>
          <w:lang w:val="en-US" w:eastAsia="zh-CN" w:bidi="zh-CN"/>
        </w:rPr>
        <w:t>2024年</w:t>
      </w:r>
      <w:r>
        <w:rPr>
          <w:rFonts w:hint="eastAsia" w:ascii="Times New Roman" w:hAnsi="Times New Roman" w:eastAsia="仿宋_GB2312" w:cs="Times New Roman"/>
          <w:sz w:val="32"/>
          <w:szCs w:val="32"/>
          <w:highlight w:val="none"/>
          <w:lang w:val="en-US" w:eastAsia="zh-CN" w:bidi="zh-CN"/>
        </w:rPr>
        <w:t>6</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14</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被申请人告知申请人郭某：经查，未发现投诉人反映的虚假宣传问题，不予立案。商家拒绝调解，终止调解。</w:t>
      </w:r>
    </w:p>
    <w:p w14:paraId="0EF694CE">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1.申请人身份证复印件；2.</w:t>
      </w:r>
      <w:r>
        <w:rPr>
          <w:rFonts w:hint="eastAsia" w:ascii="Times New Roman" w:hAnsi="Times New Roman" w:eastAsia="仿宋_GB2312" w:cs="Times New Roman"/>
          <w:sz w:val="32"/>
          <w:szCs w:val="32"/>
          <w:highlight w:val="none"/>
          <w:lang w:val="en-US" w:eastAsia="zh-CN" w:bidi="zh-CN"/>
        </w:rPr>
        <w:t>12315平台投诉单</w:t>
      </w:r>
      <w:r>
        <w:rPr>
          <w:rFonts w:hint="default" w:ascii="Times New Roman" w:hAnsi="Times New Roman" w:eastAsia="仿宋_GB2312" w:cs="Times New Roman"/>
          <w:sz w:val="32"/>
          <w:szCs w:val="32"/>
          <w:highlight w:val="none"/>
          <w:lang w:val="en-US" w:eastAsia="zh-CN" w:bidi="zh-CN"/>
        </w:rPr>
        <w:t>；3.案涉商品及</w:t>
      </w:r>
      <w:r>
        <w:rPr>
          <w:rFonts w:hint="eastAsia" w:ascii="Times New Roman" w:hAnsi="Times New Roman" w:eastAsia="仿宋_GB2312" w:cs="Times New Roman"/>
          <w:sz w:val="32"/>
          <w:szCs w:val="32"/>
          <w:highlight w:val="none"/>
          <w:lang w:val="en-US" w:eastAsia="zh-CN" w:bidi="zh-CN"/>
        </w:rPr>
        <w:t>送达</w:t>
      </w:r>
      <w:r>
        <w:rPr>
          <w:rFonts w:hint="default" w:ascii="Times New Roman" w:hAnsi="Times New Roman" w:eastAsia="仿宋_GB2312" w:cs="Times New Roman"/>
          <w:sz w:val="32"/>
          <w:szCs w:val="32"/>
          <w:highlight w:val="none"/>
          <w:lang w:val="en-US" w:eastAsia="zh-CN" w:bidi="zh-CN"/>
        </w:rPr>
        <w:t>照片。</w:t>
      </w:r>
    </w:p>
    <w:p w14:paraId="456F5E77">
      <w:pPr>
        <w:pStyle w:val="2"/>
        <w:keepNext w:val="0"/>
        <w:keepLines w:val="0"/>
        <w:pageBreakBefore w:val="0"/>
        <w:widowControl w:val="0"/>
        <w:kinsoku w:val="0"/>
        <w:wordWrap/>
        <w:overflowPunct w:val="0"/>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default" w:ascii="Times New Roman" w:hAnsi="Times New Roman" w:eastAsia="仿宋_GB2312" w:cs="Times New Roman"/>
          <w:kern w:val="2"/>
          <w:sz w:val="32"/>
          <w:szCs w:val="32"/>
          <w:highlight w:val="none"/>
          <w:lang w:val="en-US" w:eastAsia="zh-CN" w:bidi="zh-CN"/>
        </w:rPr>
        <w:t>《市场监督管理投诉举报处理暂行办法》第十二条第一款规定：“投诉由被投诉人实际经营地或者住所地县级市场监督管理部门处理”。第十四条规定：“具有本办法规定的处理权限的市场监督管理部门，应当自收到投诉之日起七个工作日内作出受理或者不予受理的决定，并告知投诉人”。第十六条第一款规定：“市场监督管理部门经投诉人和</w:t>
      </w:r>
      <w:bookmarkStart w:id="0" w:name="_GoBack"/>
      <w:bookmarkEnd w:id="0"/>
      <w:r>
        <w:rPr>
          <w:rFonts w:hint="default" w:ascii="Times New Roman" w:hAnsi="Times New Roman" w:eastAsia="仿宋_GB2312" w:cs="Times New Roman"/>
          <w:kern w:val="2"/>
          <w:sz w:val="32"/>
          <w:szCs w:val="32"/>
          <w:highlight w:val="none"/>
          <w:lang w:val="en-US" w:eastAsia="zh-CN" w:bidi="zh-CN"/>
        </w:rPr>
        <w:t>被投诉人同意，采用调解的方式处理投诉，但</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另有规定的，依照其规定”。第十八条第一款规定：“调解可以采取现场调解方式，也可以采取互联网、电话、音频、视频等非现场调解方式”。第二十一条规定：“有下列情形之一的，终止调解：（一）投诉人撤回投诉或者双方自行和解的；（二）投诉人与被投诉人对委托承担检定、检验、检测、鉴定工作的技术机构或者费用承担无法协商一致的；（三）投诉人或者被投诉人无正当理由不参加调解，或者被投诉人明确拒绝调解的；（四）经组织调解，投诉人或者被投诉人明确表示无法达成调解协议的；（五）自投诉受理之日起四十五个工作日内投诉人和被投诉人未能达成调解协议的；（六）市场监督管理部门受理投诉后，发现存在本办法第十五条规定情形的；（七）</w:t>
      </w:r>
      <w:r>
        <w:rPr>
          <w:rFonts w:hint="eastAsia" w:ascii="Times New Roman" w:hAnsi="Times New Roman" w:eastAsia="仿宋_GB2312" w:cs="Times New Roman"/>
          <w:kern w:val="2"/>
          <w:sz w:val="32"/>
          <w:szCs w:val="32"/>
          <w:highlight w:val="none"/>
          <w:lang w:val="en-US" w:eastAsia="zh-CN" w:bidi="zh-CN"/>
        </w:rPr>
        <w:t>法律法规</w:t>
      </w:r>
      <w:r>
        <w:rPr>
          <w:rFonts w:hint="default" w:ascii="Times New Roman" w:hAnsi="Times New Roman" w:eastAsia="仿宋_GB2312" w:cs="Times New Roman"/>
          <w:kern w:val="2"/>
          <w:sz w:val="32"/>
          <w:szCs w:val="32"/>
          <w:highlight w:val="none"/>
          <w:lang w:val="en-US" w:eastAsia="zh-CN" w:bidi="zh-CN"/>
        </w:rPr>
        <w:t>、规章规定的应当终止调解的其他情形。终止调解的，市场监督管理部门应当自作出终止调解决定之日起七个工作日内告知投诉人和被投诉人”。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34362FC8">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auto"/>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本案中，被申请人</w:t>
      </w:r>
      <w:r>
        <w:rPr>
          <w:rFonts w:hint="eastAsia" w:ascii="Times New Roman" w:hAnsi="Times New Roman" w:eastAsia="仿宋_GB2312" w:cs="Times New Roman"/>
          <w:color w:val="auto"/>
          <w:sz w:val="32"/>
          <w:szCs w:val="32"/>
          <w:highlight w:val="none"/>
          <w:lang w:val="en-US" w:eastAsia="zh-CN" w:bidi="zh-CN"/>
        </w:rPr>
        <w:t>提供的证据无法证明其按照</w:t>
      </w:r>
      <w:r>
        <w:rPr>
          <w:rFonts w:hint="default" w:ascii="Times New Roman" w:hAnsi="Times New Roman" w:eastAsia="仿宋_GB2312" w:cs="Times New Roman"/>
          <w:kern w:val="2"/>
          <w:sz w:val="32"/>
          <w:szCs w:val="32"/>
          <w:highlight w:val="none"/>
          <w:lang w:val="en-US" w:eastAsia="zh-CN" w:bidi="zh-CN"/>
        </w:rPr>
        <w:t>《市场监督管理投诉举报处理暂行办法》</w:t>
      </w:r>
      <w:r>
        <w:rPr>
          <w:rFonts w:hint="eastAsia" w:ascii="Times New Roman" w:hAnsi="Times New Roman" w:eastAsia="仿宋_GB2312" w:cs="Times New Roman"/>
          <w:kern w:val="2"/>
          <w:sz w:val="32"/>
          <w:szCs w:val="32"/>
          <w:highlight w:val="none"/>
          <w:lang w:val="en-US" w:eastAsia="zh-CN" w:bidi="zh-CN"/>
        </w:rPr>
        <w:t>依法履行了投诉处理职责。</w:t>
      </w:r>
    </w:p>
    <w:p w14:paraId="2684F864">
      <w:pPr>
        <w:keepNext w:val="0"/>
        <w:keepLines w:val="0"/>
        <w:pageBreakBefore w:val="0"/>
        <w:widowControl w:val="0"/>
        <w:kinsoku w:val="0"/>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综上，</w:t>
      </w:r>
      <w:r>
        <w:rPr>
          <w:rFonts w:hint="default" w:ascii="Times New Roman" w:hAnsi="Times New Roman" w:eastAsia="仿宋_GB2312" w:cs="Times New Roman"/>
          <w:color w:val="auto"/>
          <w:sz w:val="32"/>
          <w:szCs w:val="32"/>
          <w:highlight w:val="none"/>
          <w:lang w:val="en-US" w:eastAsia="zh-CN" w:bidi="zh-CN"/>
        </w:rPr>
        <w:t>依据《中华人民共和国行政复议法》第</w:t>
      </w:r>
      <w:r>
        <w:rPr>
          <w:rFonts w:hint="eastAsia" w:ascii="Times New Roman" w:hAnsi="Times New Roman" w:eastAsia="仿宋_GB2312" w:cs="Times New Roman"/>
          <w:color w:val="auto"/>
          <w:sz w:val="32"/>
          <w:szCs w:val="32"/>
          <w:highlight w:val="none"/>
          <w:lang w:val="en-US" w:eastAsia="zh-CN" w:bidi="zh-CN"/>
        </w:rPr>
        <w:t>六十四</w:t>
      </w:r>
      <w:r>
        <w:rPr>
          <w:rFonts w:hint="default" w:ascii="Times New Roman" w:hAnsi="Times New Roman" w:eastAsia="仿宋_GB2312" w:cs="Times New Roman"/>
          <w:color w:val="auto"/>
          <w:sz w:val="32"/>
          <w:szCs w:val="32"/>
          <w:highlight w:val="none"/>
          <w:lang w:val="en-US" w:eastAsia="zh-CN" w:bidi="zh-CN"/>
        </w:rPr>
        <w:t>条之规定，本机关决定如下：</w:t>
      </w:r>
    </w:p>
    <w:p w14:paraId="36341EFD">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一、</w:t>
      </w:r>
      <w:r>
        <w:rPr>
          <w:rFonts w:hint="eastAsia" w:ascii="Times New Roman" w:hAnsi="Times New Roman" w:eastAsia="仿宋_GB2312" w:cs="Times New Roman"/>
          <w:kern w:val="2"/>
          <w:sz w:val="32"/>
          <w:szCs w:val="32"/>
          <w:highlight w:val="none"/>
          <w:lang w:val="en-US" w:eastAsia="zh-CN" w:bidi="zh-CN"/>
        </w:rPr>
        <w:t>撤销</w:t>
      </w:r>
      <w:r>
        <w:rPr>
          <w:rFonts w:hint="default" w:ascii="Times New Roman" w:hAnsi="Times New Roman" w:eastAsia="仿宋_GB2312" w:cs="Times New Roman"/>
          <w:kern w:val="2"/>
          <w:sz w:val="32"/>
          <w:szCs w:val="32"/>
          <w:highlight w:val="none"/>
          <w:lang w:val="en-US" w:eastAsia="zh-CN" w:bidi="zh-CN"/>
        </w:rPr>
        <w:t>被申请人洛阳市涧西区市场监督管理局对申请人</w:t>
      </w:r>
      <w:r>
        <w:rPr>
          <w:rFonts w:hint="eastAsia" w:ascii="Times New Roman" w:hAnsi="Times New Roman" w:eastAsia="仿宋_GB2312" w:cs="Times New Roman"/>
          <w:kern w:val="2"/>
          <w:sz w:val="32"/>
          <w:szCs w:val="32"/>
          <w:highlight w:val="none"/>
          <w:lang w:val="en-US" w:eastAsia="zh-CN" w:bidi="zh-CN"/>
        </w:rPr>
        <w:t>郭某</w:t>
      </w:r>
      <w:r>
        <w:rPr>
          <w:rFonts w:hint="default" w:ascii="Times New Roman" w:hAnsi="Times New Roman" w:eastAsia="仿宋_GB2312" w:cs="Times New Roman"/>
          <w:kern w:val="2"/>
          <w:sz w:val="32"/>
          <w:szCs w:val="32"/>
          <w:highlight w:val="none"/>
          <w:lang w:val="en-US" w:eastAsia="zh-CN" w:bidi="zh-CN"/>
        </w:rPr>
        <w:t>对</w:t>
      </w:r>
      <w:r>
        <w:rPr>
          <w:rFonts w:hint="eastAsia" w:ascii="Times New Roman" w:hAnsi="Times New Roman" w:eastAsia="仿宋_GB2312" w:cs="Times New Roman"/>
          <w:sz w:val="32"/>
          <w:szCs w:val="32"/>
          <w:highlight w:val="none"/>
          <w:lang w:val="en-US" w:eastAsia="zh-CN" w:bidi="zh-CN"/>
        </w:rPr>
        <w:t>某公司</w:t>
      </w:r>
      <w:r>
        <w:rPr>
          <w:rFonts w:hint="default" w:ascii="Times New Roman" w:hAnsi="Times New Roman" w:eastAsia="仿宋_GB2312" w:cs="Times New Roman"/>
          <w:kern w:val="2"/>
          <w:sz w:val="32"/>
          <w:szCs w:val="32"/>
          <w:highlight w:val="none"/>
          <w:lang w:val="en-US" w:eastAsia="zh-CN" w:bidi="zh-CN"/>
        </w:rPr>
        <w:t>投诉作出的处理</w:t>
      </w:r>
      <w:r>
        <w:rPr>
          <w:rFonts w:hint="eastAsia" w:ascii="Times New Roman" w:hAnsi="Times New Roman" w:eastAsia="仿宋_GB2312" w:cs="Times New Roman"/>
          <w:kern w:val="2"/>
          <w:sz w:val="32"/>
          <w:szCs w:val="32"/>
          <w:highlight w:val="none"/>
          <w:lang w:val="en-US" w:eastAsia="zh-CN" w:bidi="zh-CN"/>
        </w:rPr>
        <w:t>；</w:t>
      </w:r>
    </w:p>
    <w:p w14:paraId="6C3C4A15">
      <w:pPr>
        <w:pStyle w:val="2"/>
        <w:keepNext w:val="0"/>
        <w:keepLines w:val="0"/>
        <w:pageBreakBefore w:val="0"/>
        <w:widowControl w:val="0"/>
        <w:numPr>
          <w:ilvl w:val="0"/>
          <w:numId w:val="0"/>
        </w:numPr>
        <w:wordWrap/>
        <w:topLinePunct w:val="0"/>
        <w:autoSpaceDE/>
        <w:autoSpaceDN/>
        <w:bidi w:val="0"/>
        <w:adjustRightInd/>
        <w:snapToGrid/>
        <w:spacing w:line="560" w:lineRule="exact"/>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kern w:val="2"/>
          <w:sz w:val="32"/>
          <w:szCs w:val="32"/>
          <w:highlight w:val="none"/>
          <w:lang w:val="en-US" w:eastAsia="zh-CN" w:bidi="zh-CN"/>
        </w:rPr>
        <w:t xml:space="preserve">     二、责令被申请人洛阳市涧西区市场监督管理局在法定期限内重新作出行政行为。</w:t>
      </w:r>
    </w:p>
    <w:p w14:paraId="6F84BE2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5F36E8C4">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24BFF869">
      <w:pPr>
        <w:keepNext w:val="0"/>
        <w:keepLines w:val="0"/>
        <w:pageBreakBefore w:val="0"/>
        <w:widowControl w:val="0"/>
        <w:kinsoku/>
        <w:wordWrap w:val="0"/>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102436DE">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5758" w:leftChars="304" w:hanging="5120" w:hangingChars="1600"/>
        <w:textAlignment w:val="auto"/>
        <w:rPr>
          <w:rFonts w:hint="default" w:ascii="Times New Roman" w:hAnsi="Times New Roman" w:eastAsia="仿宋_GB2312" w:cs="Times New Roman"/>
          <w:kern w:val="2"/>
          <w:sz w:val="32"/>
          <w:szCs w:val="32"/>
          <w:highlight w:val="none"/>
          <w:lang w:val="en-US"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w:t>
      </w:r>
      <w:r>
        <w:rPr>
          <w:rFonts w:hint="eastAsia" w:ascii="Times New Roman" w:hAnsi="Times New Roman" w:eastAsia="仿宋_GB2312" w:cs="Times New Roman"/>
          <w:color w:val="auto"/>
          <w:sz w:val="32"/>
          <w:szCs w:val="32"/>
          <w:highlight w:val="none"/>
          <w:lang w:val="en-US" w:eastAsia="zh-CN" w:bidi="zh-CN"/>
        </w:rPr>
        <w:t>4</w:t>
      </w:r>
      <w:r>
        <w:rPr>
          <w:rFonts w:hint="default" w:ascii="Times New Roman" w:hAnsi="Times New Roman" w:eastAsia="仿宋_GB2312" w:cs="Times New Roman"/>
          <w:color w:val="auto"/>
          <w:sz w:val="32"/>
          <w:szCs w:val="32"/>
          <w:highlight w:val="none"/>
          <w:lang w:eastAsia="zh-CN" w:bidi="zh-CN"/>
        </w:rPr>
        <w:t>年</w:t>
      </w:r>
      <w:r>
        <w:rPr>
          <w:rFonts w:hint="eastAsia" w:ascii="Times New Roman" w:hAnsi="Times New Roman" w:eastAsia="仿宋_GB2312" w:cs="Times New Roman"/>
          <w:color w:val="auto"/>
          <w:sz w:val="32"/>
          <w:szCs w:val="32"/>
          <w:highlight w:val="none"/>
          <w:lang w:val="en-US" w:eastAsia="zh-CN" w:bidi="zh-CN"/>
        </w:rPr>
        <w:t>7</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31</w:t>
      </w:r>
      <w:r>
        <w:rPr>
          <w:rFonts w:hint="default" w:ascii="Times New Roman" w:hAnsi="Times New Roman" w:eastAsia="仿宋_GB2312" w:cs="Times New Roman"/>
          <w:color w:val="auto"/>
          <w:sz w:val="32"/>
          <w:szCs w:val="32"/>
          <w:highlight w:val="none"/>
          <w:lang w:eastAsia="zh-CN" w:bidi="zh-CN"/>
        </w:rPr>
        <w:t xml:space="preserve">日     </w:t>
      </w: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51D3E7A-01F3-4B08-AA0C-19B13A36017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2" w:fontKey="{99976E77-0AA5-4128-B79A-E26A155F8448}"/>
  </w:font>
  <w:font w:name="仿宋_GB2312">
    <w:panose1 w:val="02010609030101010101"/>
    <w:charset w:val="86"/>
    <w:family w:val="auto"/>
    <w:pitch w:val="default"/>
    <w:sig w:usb0="00000001" w:usb1="080E0000" w:usb2="00000000" w:usb3="00000000" w:csb0="00040000" w:csb1="00000000"/>
    <w:embedRegular r:id="rId3" w:fontKey="{39196C09-3FD8-43C0-B4E6-32740D103917}"/>
  </w:font>
  <w:font w:name="仿宋">
    <w:panose1 w:val="02010609060101010101"/>
    <w:charset w:val="86"/>
    <w:family w:val="auto"/>
    <w:pitch w:val="default"/>
    <w:sig w:usb0="800002BF" w:usb1="38CF7CFA" w:usb2="00000016" w:usb3="00000000" w:csb0="00040001" w:csb1="00000000"/>
    <w:embedRegular r:id="rId4" w:fontKey="{DC4F452D-3576-4AFB-BF2D-534610A0DBB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B30B7A">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98E8AF4">
                <w:pPr>
                  <w:pStyle w:val="3"/>
                  <w:rPr>
                    <w:rFonts w:hint="default" w:ascii="Times New Roman" w:hAnsi="Times New Roman" w:cs="Times New Roman"/>
                    <w:sz w:val="28"/>
                    <w:szCs w:val="28"/>
                  </w:rPr>
                </w:pPr>
                <w:r>
                  <w:rPr>
                    <w:rFonts w:hint="default" w:ascii="Times New Roman" w:hAnsi="Times New Roman" w:cs="Times New Roman"/>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1</w:t>
                </w:r>
                <w:r>
                  <w:rPr>
                    <w:rFonts w:hint="default" w:ascii="Times New Roman" w:hAnsi="Times New Roman" w:cs="Times New Roman"/>
                    <w:sz w:val="28"/>
                    <w:szCs w:val="28"/>
                  </w:rPr>
                  <w:fldChar w:fldCharType="end"/>
                </w:r>
                <w:r>
                  <w:rPr>
                    <w:rFonts w:hint="default" w:ascii="Times New Roman" w:hAnsi="Times New Roman" w:cs="Times New Roman"/>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U3NWVkYzA3MzdmMDhiYzgyNWFhZWIyOGFkYTE2OWYifQ=="/>
  </w:docVars>
  <w:rsids>
    <w:rsidRoot w:val="00000000"/>
    <w:rsid w:val="00186D23"/>
    <w:rsid w:val="001A43D5"/>
    <w:rsid w:val="00261299"/>
    <w:rsid w:val="007A0F1B"/>
    <w:rsid w:val="00B1058E"/>
    <w:rsid w:val="00F0023A"/>
    <w:rsid w:val="017048EA"/>
    <w:rsid w:val="01FD193F"/>
    <w:rsid w:val="021F4265"/>
    <w:rsid w:val="02463B2B"/>
    <w:rsid w:val="02497534"/>
    <w:rsid w:val="046900C4"/>
    <w:rsid w:val="04C258B7"/>
    <w:rsid w:val="04E24E94"/>
    <w:rsid w:val="05476ED2"/>
    <w:rsid w:val="05C72C4A"/>
    <w:rsid w:val="06181294"/>
    <w:rsid w:val="0683788A"/>
    <w:rsid w:val="06B521F5"/>
    <w:rsid w:val="06E670D4"/>
    <w:rsid w:val="07481B68"/>
    <w:rsid w:val="07676E55"/>
    <w:rsid w:val="07F65CA2"/>
    <w:rsid w:val="081820FC"/>
    <w:rsid w:val="087728F3"/>
    <w:rsid w:val="094B1DE4"/>
    <w:rsid w:val="0AEE412E"/>
    <w:rsid w:val="0B0F3846"/>
    <w:rsid w:val="0B250BAE"/>
    <w:rsid w:val="0B5C070F"/>
    <w:rsid w:val="0B8F654C"/>
    <w:rsid w:val="0C592F5E"/>
    <w:rsid w:val="0CD013DF"/>
    <w:rsid w:val="0D5658CA"/>
    <w:rsid w:val="0D581A7A"/>
    <w:rsid w:val="0E130163"/>
    <w:rsid w:val="0E9B0B59"/>
    <w:rsid w:val="0EFD435B"/>
    <w:rsid w:val="0F1F5A50"/>
    <w:rsid w:val="0F5615D1"/>
    <w:rsid w:val="0FBF372E"/>
    <w:rsid w:val="0FF3154F"/>
    <w:rsid w:val="102441E9"/>
    <w:rsid w:val="10352221"/>
    <w:rsid w:val="10B43B62"/>
    <w:rsid w:val="110F2F08"/>
    <w:rsid w:val="118A0FD0"/>
    <w:rsid w:val="11DF096C"/>
    <w:rsid w:val="121B7678"/>
    <w:rsid w:val="12677A45"/>
    <w:rsid w:val="126D2DCB"/>
    <w:rsid w:val="128D3DF0"/>
    <w:rsid w:val="131E40C5"/>
    <w:rsid w:val="1395728D"/>
    <w:rsid w:val="13B92C10"/>
    <w:rsid w:val="13EB3EF3"/>
    <w:rsid w:val="14067604"/>
    <w:rsid w:val="14824112"/>
    <w:rsid w:val="15107D0B"/>
    <w:rsid w:val="15160AF3"/>
    <w:rsid w:val="168601F0"/>
    <w:rsid w:val="168F1FC7"/>
    <w:rsid w:val="169E2EA4"/>
    <w:rsid w:val="16B066B2"/>
    <w:rsid w:val="16BB08CC"/>
    <w:rsid w:val="17B172B6"/>
    <w:rsid w:val="17F36DF7"/>
    <w:rsid w:val="189F4833"/>
    <w:rsid w:val="18A51331"/>
    <w:rsid w:val="194D5E34"/>
    <w:rsid w:val="19CA25B3"/>
    <w:rsid w:val="1A2E0D57"/>
    <w:rsid w:val="1A646862"/>
    <w:rsid w:val="1A98650B"/>
    <w:rsid w:val="1AB41537"/>
    <w:rsid w:val="1B341A3A"/>
    <w:rsid w:val="1B65531B"/>
    <w:rsid w:val="1BF53D61"/>
    <w:rsid w:val="1C511068"/>
    <w:rsid w:val="1C651DCF"/>
    <w:rsid w:val="1C672BD7"/>
    <w:rsid w:val="1C7C5772"/>
    <w:rsid w:val="1CA4041A"/>
    <w:rsid w:val="1CC135AC"/>
    <w:rsid w:val="1D8608D3"/>
    <w:rsid w:val="1E324B94"/>
    <w:rsid w:val="1E5F050A"/>
    <w:rsid w:val="1E72138E"/>
    <w:rsid w:val="1E890F8D"/>
    <w:rsid w:val="1EAE0C12"/>
    <w:rsid w:val="1F104462"/>
    <w:rsid w:val="203E324D"/>
    <w:rsid w:val="20806EE9"/>
    <w:rsid w:val="20A91080"/>
    <w:rsid w:val="20B15A4F"/>
    <w:rsid w:val="20B54FBA"/>
    <w:rsid w:val="21950341"/>
    <w:rsid w:val="21BF2393"/>
    <w:rsid w:val="21E73C49"/>
    <w:rsid w:val="22514FF4"/>
    <w:rsid w:val="227E248B"/>
    <w:rsid w:val="23244DE0"/>
    <w:rsid w:val="23857DC3"/>
    <w:rsid w:val="24107A5A"/>
    <w:rsid w:val="245D0DBB"/>
    <w:rsid w:val="247317BA"/>
    <w:rsid w:val="2477441C"/>
    <w:rsid w:val="247E525A"/>
    <w:rsid w:val="247F027C"/>
    <w:rsid w:val="249013D3"/>
    <w:rsid w:val="25687383"/>
    <w:rsid w:val="25A8248F"/>
    <w:rsid w:val="26676417"/>
    <w:rsid w:val="26926393"/>
    <w:rsid w:val="26E82D43"/>
    <w:rsid w:val="27C26330"/>
    <w:rsid w:val="28112338"/>
    <w:rsid w:val="282378D4"/>
    <w:rsid w:val="28AF60CB"/>
    <w:rsid w:val="29A67FF1"/>
    <w:rsid w:val="29DB05E0"/>
    <w:rsid w:val="29F6717F"/>
    <w:rsid w:val="2A6169CE"/>
    <w:rsid w:val="2A8D630A"/>
    <w:rsid w:val="2A917854"/>
    <w:rsid w:val="2AA702DB"/>
    <w:rsid w:val="2AE86452"/>
    <w:rsid w:val="2AF73E8C"/>
    <w:rsid w:val="2BE7258F"/>
    <w:rsid w:val="2C0143DD"/>
    <w:rsid w:val="2C104380"/>
    <w:rsid w:val="2DBF665F"/>
    <w:rsid w:val="2DC0452D"/>
    <w:rsid w:val="2E19473C"/>
    <w:rsid w:val="2E4A2548"/>
    <w:rsid w:val="2E4C4F69"/>
    <w:rsid w:val="2E6E69E3"/>
    <w:rsid w:val="2EB77450"/>
    <w:rsid w:val="2F1A772C"/>
    <w:rsid w:val="2F995907"/>
    <w:rsid w:val="2FCF4E9D"/>
    <w:rsid w:val="305038DF"/>
    <w:rsid w:val="30692E9B"/>
    <w:rsid w:val="306A22A0"/>
    <w:rsid w:val="30D14757"/>
    <w:rsid w:val="32087FC3"/>
    <w:rsid w:val="320F0165"/>
    <w:rsid w:val="331F1EDE"/>
    <w:rsid w:val="332F26E5"/>
    <w:rsid w:val="33545CD9"/>
    <w:rsid w:val="338B5419"/>
    <w:rsid w:val="343155AF"/>
    <w:rsid w:val="347327FA"/>
    <w:rsid w:val="35023358"/>
    <w:rsid w:val="351E53B3"/>
    <w:rsid w:val="35867971"/>
    <w:rsid w:val="35CF524D"/>
    <w:rsid w:val="365E7D74"/>
    <w:rsid w:val="367544A3"/>
    <w:rsid w:val="367569AD"/>
    <w:rsid w:val="36B82A7F"/>
    <w:rsid w:val="36FC2AF0"/>
    <w:rsid w:val="37083929"/>
    <w:rsid w:val="37094303"/>
    <w:rsid w:val="37226CD7"/>
    <w:rsid w:val="37D0718F"/>
    <w:rsid w:val="37D14DB6"/>
    <w:rsid w:val="37E83366"/>
    <w:rsid w:val="37EB5C17"/>
    <w:rsid w:val="37F005AF"/>
    <w:rsid w:val="384077AD"/>
    <w:rsid w:val="387E6AA8"/>
    <w:rsid w:val="399C4636"/>
    <w:rsid w:val="39EB533B"/>
    <w:rsid w:val="3A9F0679"/>
    <w:rsid w:val="3AF24CDA"/>
    <w:rsid w:val="3BA56675"/>
    <w:rsid w:val="3BAF01E0"/>
    <w:rsid w:val="3BBBC973"/>
    <w:rsid w:val="3C3629DD"/>
    <w:rsid w:val="3D1141E0"/>
    <w:rsid w:val="3E067AAC"/>
    <w:rsid w:val="3E995EA4"/>
    <w:rsid w:val="3EDE61C9"/>
    <w:rsid w:val="3F4F2A01"/>
    <w:rsid w:val="3F8D3C0F"/>
    <w:rsid w:val="3FFB1940"/>
    <w:rsid w:val="40F736DC"/>
    <w:rsid w:val="41C06FA3"/>
    <w:rsid w:val="41E40EAE"/>
    <w:rsid w:val="42165DE4"/>
    <w:rsid w:val="42AD50EE"/>
    <w:rsid w:val="43526A49"/>
    <w:rsid w:val="43E07072"/>
    <w:rsid w:val="445B52BD"/>
    <w:rsid w:val="44A51827"/>
    <w:rsid w:val="455F7AA2"/>
    <w:rsid w:val="45687C3E"/>
    <w:rsid w:val="457C4AF8"/>
    <w:rsid w:val="473D674F"/>
    <w:rsid w:val="47AA0E1C"/>
    <w:rsid w:val="483B68E1"/>
    <w:rsid w:val="48513B2C"/>
    <w:rsid w:val="494D3E26"/>
    <w:rsid w:val="49700EA1"/>
    <w:rsid w:val="49BF4A1E"/>
    <w:rsid w:val="49D14B54"/>
    <w:rsid w:val="4A450F81"/>
    <w:rsid w:val="4AF313B8"/>
    <w:rsid w:val="4B09298A"/>
    <w:rsid w:val="4B7324F9"/>
    <w:rsid w:val="4BB44AB8"/>
    <w:rsid w:val="4C0B1453"/>
    <w:rsid w:val="4C1E3DDB"/>
    <w:rsid w:val="4C1E7CDB"/>
    <w:rsid w:val="4C9F663F"/>
    <w:rsid w:val="4CAB079A"/>
    <w:rsid w:val="4D835350"/>
    <w:rsid w:val="4D96013F"/>
    <w:rsid w:val="4DE44FE8"/>
    <w:rsid w:val="4E892B8E"/>
    <w:rsid w:val="4EFB6111"/>
    <w:rsid w:val="4EFC1FBA"/>
    <w:rsid w:val="4F544C68"/>
    <w:rsid w:val="4FA80DCA"/>
    <w:rsid w:val="508A446C"/>
    <w:rsid w:val="50C23E33"/>
    <w:rsid w:val="50C97249"/>
    <w:rsid w:val="50F30189"/>
    <w:rsid w:val="514630BC"/>
    <w:rsid w:val="51753ED1"/>
    <w:rsid w:val="51EC7543"/>
    <w:rsid w:val="5209560E"/>
    <w:rsid w:val="524A3FB4"/>
    <w:rsid w:val="529E3A5D"/>
    <w:rsid w:val="531C495C"/>
    <w:rsid w:val="53223260"/>
    <w:rsid w:val="53616531"/>
    <w:rsid w:val="53830F02"/>
    <w:rsid w:val="56007CCC"/>
    <w:rsid w:val="56CE500E"/>
    <w:rsid w:val="56F668CD"/>
    <w:rsid w:val="57B63C8A"/>
    <w:rsid w:val="591506B1"/>
    <w:rsid w:val="591F1BA8"/>
    <w:rsid w:val="59356887"/>
    <w:rsid w:val="595B0854"/>
    <w:rsid w:val="5A314D99"/>
    <w:rsid w:val="5A376FBB"/>
    <w:rsid w:val="5A414AD7"/>
    <w:rsid w:val="5A900F23"/>
    <w:rsid w:val="5B267B57"/>
    <w:rsid w:val="5B743065"/>
    <w:rsid w:val="5BB10BFF"/>
    <w:rsid w:val="5BB552E9"/>
    <w:rsid w:val="5BE340D4"/>
    <w:rsid w:val="5CB337F7"/>
    <w:rsid w:val="5CC6218B"/>
    <w:rsid w:val="5D415990"/>
    <w:rsid w:val="5D443CF5"/>
    <w:rsid w:val="5D6448EC"/>
    <w:rsid w:val="5D67459D"/>
    <w:rsid w:val="5D801B4F"/>
    <w:rsid w:val="5E1371CD"/>
    <w:rsid w:val="5EE3728C"/>
    <w:rsid w:val="5F267EC7"/>
    <w:rsid w:val="5F2CAEFE"/>
    <w:rsid w:val="5F6B608A"/>
    <w:rsid w:val="60400411"/>
    <w:rsid w:val="60FE457C"/>
    <w:rsid w:val="617F52FC"/>
    <w:rsid w:val="619937D4"/>
    <w:rsid w:val="61C3343B"/>
    <w:rsid w:val="61DA23ED"/>
    <w:rsid w:val="62066DC0"/>
    <w:rsid w:val="62484753"/>
    <w:rsid w:val="62A25746"/>
    <w:rsid w:val="636E5628"/>
    <w:rsid w:val="64080EB3"/>
    <w:rsid w:val="641C76D4"/>
    <w:rsid w:val="644A1E55"/>
    <w:rsid w:val="64505863"/>
    <w:rsid w:val="64640EA2"/>
    <w:rsid w:val="660F3F57"/>
    <w:rsid w:val="66BF060A"/>
    <w:rsid w:val="682E590A"/>
    <w:rsid w:val="684461C6"/>
    <w:rsid w:val="68E0435E"/>
    <w:rsid w:val="69A00D58"/>
    <w:rsid w:val="6A576E16"/>
    <w:rsid w:val="6A6478B3"/>
    <w:rsid w:val="6A7271DF"/>
    <w:rsid w:val="6A906E2F"/>
    <w:rsid w:val="6B5A3004"/>
    <w:rsid w:val="6BB96942"/>
    <w:rsid w:val="6BBC47BD"/>
    <w:rsid w:val="6BE93C0D"/>
    <w:rsid w:val="6CBB719C"/>
    <w:rsid w:val="6CD06EA8"/>
    <w:rsid w:val="6D805AC5"/>
    <w:rsid w:val="6D92578D"/>
    <w:rsid w:val="6DBE28E9"/>
    <w:rsid w:val="6E1663CE"/>
    <w:rsid w:val="6F27734B"/>
    <w:rsid w:val="6F6124E5"/>
    <w:rsid w:val="6FC55CD2"/>
    <w:rsid w:val="6FE43798"/>
    <w:rsid w:val="703C78C3"/>
    <w:rsid w:val="703D56B5"/>
    <w:rsid w:val="70555C6C"/>
    <w:rsid w:val="707C7B8C"/>
    <w:rsid w:val="70992760"/>
    <w:rsid w:val="71A01753"/>
    <w:rsid w:val="71AC542A"/>
    <w:rsid w:val="71F7460A"/>
    <w:rsid w:val="723532A3"/>
    <w:rsid w:val="724F13FB"/>
    <w:rsid w:val="725D1936"/>
    <w:rsid w:val="72883B4F"/>
    <w:rsid w:val="72EC5D52"/>
    <w:rsid w:val="72FB0DB6"/>
    <w:rsid w:val="731750E0"/>
    <w:rsid w:val="73BE0659"/>
    <w:rsid w:val="73DE5C35"/>
    <w:rsid w:val="74703282"/>
    <w:rsid w:val="74DF0D0D"/>
    <w:rsid w:val="75952EE8"/>
    <w:rsid w:val="766D7B9D"/>
    <w:rsid w:val="76CC293A"/>
    <w:rsid w:val="76E464AC"/>
    <w:rsid w:val="77E11EB4"/>
    <w:rsid w:val="780D4FB8"/>
    <w:rsid w:val="78115138"/>
    <w:rsid w:val="788758AB"/>
    <w:rsid w:val="798E7D96"/>
    <w:rsid w:val="79AC72F7"/>
    <w:rsid w:val="7A2A0354"/>
    <w:rsid w:val="7A9207BD"/>
    <w:rsid w:val="7AB11DB7"/>
    <w:rsid w:val="7B113011"/>
    <w:rsid w:val="7B24244A"/>
    <w:rsid w:val="7BBF3BED"/>
    <w:rsid w:val="7BDA1655"/>
    <w:rsid w:val="7C9A3284"/>
    <w:rsid w:val="7CED3B5F"/>
    <w:rsid w:val="7DBEC43C"/>
    <w:rsid w:val="7DBF4BAF"/>
    <w:rsid w:val="7E8809BA"/>
    <w:rsid w:val="7EA2308E"/>
    <w:rsid w:val="7EFF08EF"/>
    <w:rsid w:val="7F113518"/>
    <w:rsid w:val="7F2F1CB8"/>
    <w:rsid w:val="7F4F235A"/>
    <w:rsid w:val="7FA4210E"/>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autoRedefine/>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autoRedefine/>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1844</Words>
  <Characters>1914</Characters>
  <Lines>0</Lines>
  <Paragraphs>0</Paragraphs>
  <TotalTime>8</TotalTime>
  <ScaleCrop>false</ScaleCrop>
  <LinksUpToDate>false</LinksUpToDate>
  <CharactersWithSpaces>2012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金融工作</cp:lastModifiedBy>
  <cp:lastPrinted>2024-07-29T03:40:00Z</cp:lastPrinted>
  <dcterms:modified xsi:type="dcterms:W3CDTF">2024-11-08T01:38:04Z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06994432A1428D9BC771CC640A0C3B9D</vt:lpwstr>
  </property>
</Properties>
</file>