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65EF51">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263A7631">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方正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方正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方正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方正仿宋_GB2312" w:cs="Times New Roman"/>
          <w:color w:val="auto"/>
          <w:sz w:val="32"/>
          <w:szCs w:val="32"/>
          <w:highlight w:val="none"/>
          <w:lang w:val="en-US" w:eastAsia="zh-CN" w:bidi="zh-CN"/>
        </w:rPr>
        <w:t>第118号</w:t>
      </w:r>
    </w:p>
    <w:p w14:paraId="5FD8CA0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eastAsia="zh-CN" w:bidi="zh-CN"/>
        </w:rPr>
        <w:t>申请人：</w:t>
      </w:r>
      <w:r>
        <w:rPr>
          <w:rFonts w:hint="eastAsia" w:ascii="Times New Roman" w:hAnsi="Times New Roman" w:eastAsia="方正仿宋_GB2312" w:cs="Times New Roman"/>
          <w:sz w:val="32"/>
          <w:szCs w:val="32"/>
          <w:highlight w:val="none"/>
          <w:lang w:val="en-US" w:eastAsia="zh-CN" w:bidi="zh-CN"/>
        </w:rPr>
        <w:t>王某</w:t>
      </w:r>
      <w:r>
        <w:rPr>
          <w:rFonts w:hint="default" w:ascii="Times New Roman" w:hAnsi="Times New Roman" w:eastAsia="方正仿宋_GB2312" w:cs="Times New Roman"/>
          <w:sz w:val="32"/>
          <w:szCs w:val="32"/>
          <w:highlight w:val="none"/>
          <w:lang w:eastAsia="zh-CN" w:bidi="zh-CN"/>
        </w:rPr>
        <w:t>。</w:t>
      </w:r>
    </w:p>
    <w:p w14:paraId="36D06EB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z w:val="32"/>
          <w:szCs w:val="32"/>
          <w:highlight w:val="none"/>
          <w:lang w:eastAsia="zh-CN" w:bidi="zh-CN"/>
        </w:rPr>
      </w:pPr>
      <w:r>
        <w:rPr>
          <w:rFonts w:hint="default" w:ascii="Times New Roman" w:hAnsi="Times New Roman" w:eastAsia="方正仿宋_GB2312" w:cs="Times New Roman"/>
          <w:sz w:val="32"/>
          <w:szCs w:val="32"/>
          <w:highlight w:val="none"/>
          <w:lang w:eastAsia="zh-CN" w:bidi="zh-CN"/>
        </w:rPr>
        <w:t>被申请人：洛阳市涧西区市场监督管理局</w:t>
      </w:r>
    </w:p>
    <w:p w14:paraId="18D00E39">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z w:val="32"/>
          <w:szCs w:val="32"/>
          <w:highlight w:val="none"/>
          <w:lang w:eastAsia="zh-CN" w:bidi="zh-CN"/>
        </w:rPr>
      </w:pPr>
      <w:r>
        <w:rPr>
          <w:rFonts w:hint="default" w:ascii="Times New Roman" w:hAnsi="Times New Roman" w:eastAsia="方正仿宋_GB2312" w:cs="Times New Roman"/>
          <w:sz w:val="32"/>
          <w:szCs w:val="32"/>
          <w:highlight w:val="none"/>
          <w:lang w:eastAsia="zh-CN" w:bidi="zh-CN"/>
        </w:rPr>
        <w:t>申请人</w:t>
      </w:r>
      <w:r>
        <w:rPr>
          <w:rFonts w:hint="eastAsia" w:ascii="Times New Roman" w:hAnsi="Times New Roman" w:eastAsia="方正仿宋_GB2312" w:cs="Times New Roman"/>
          <w:sz w:val="32"/>
          <w:szCs w:val="32"/>
          <w:highlight w:val="none"/>
          <w:lang w:eastAsia="zh-CN" w:bidi="zh-CN"/>
        </w:rPr>
        <w:t>王某</w:t>
      </w:r>
      <w:r>
        <w:rPr>
          <w:rFonts w:hint="default" w:ascii="Times New Roman" w:hAnsi="Times New Roman" w:eastAsia="方正仿宋_GB2312" w:cs="Times New Roman"/>
          <w:sz w:val="32"/>
          <w:szCs w:val="32"/>
          <w:highlight w:val="none"/>
          <w:lang w:eastAsia="zh-CN" w:bidi="zh-CN"/>
        </w:rPr>
        <w:t>不服被申请人洛阳市涧西区市场监督管理局对其</w:t>
      </w:r>
      <w:r>
        <w:rPr>
          <w:rFonts w:hint="default" w:ascii="Times New Roman" w:hAnsi="Times New Roman" w:eastAsia="方正仿宋_GB2312" w:cs="Times New Roman"/>
          <w:sz w:val="32"/>
          <w:szCs w:val="32"/>
          <w:highlight w:val="none"/>
          <w:lang w:val="en-US" w:eastAsia="zh-CN" w:bidi="zh-CN"/>
        </w:rPr>
        <w:t>举报</w:t>
      </w:r>
      <w:r>
        <w:rPr>
          <w:rFonts w:hint="eastAsia" w:ascii="Times New Roman" w:hAnsi="Times New Roman" w:eastAsia="方正仿宋_GB2312" w:cs="Times New Roman"/>
          <w:sz w:val="32"/>
          <w:szCs w:val="32"/>
          <w:highlight w:val="none"/>
          <w:lang w:val="en-US" w:eastAsia="zh-CN" w:bidi="zh-CN"/>
        </w:rPr>
        <w:t>某便利店</w:t>
      </w:r>
      <w:r>
        <w:rPr>
          <w:rFonts w:hint="default" w:ascii="Times New Roman" w:hAnsi="Times New Roman" w:eastAsia="方正仿宋_GB2312" w:cs="Times New Roman"/>
          <w:sz w:val="32"/>
          <w:szCs w:val="32"/>
          <w:highlight w:val="none"/>
          <w:lang w:val="en-US" w:eastAsia="zh-CN" w:bidi="zh-CN"/>
        </w:rPr>
        <w:t>作出的举报不予立案告知书</w:t>
      </w:r>
      <w:r>
        <w:rPr>
          <w:rFonts w:hint="default" w:ascii="Times New Roman" w:hAnsi="Times New Roman" w:eastAsia="方正仿宋_GB2312" w:cs="Times New Roman"/>
          <w:sz w:val="32"/>
          <w:szCs w:val="32"/>
          <w:highlight w:val="none"/>
          <w:lang w:eastAsia="zh-CN" w:bidi="zh-CN"/>
        </w:rPr>
        <w:t>，</w:t>
      </w:r>
      <w:r>
        <w:rPr>
          <w:rFonts w:hint="default" w:ascii="Times New Roman" w:hAnsi="Times New Roman" w:eastAsia="方正仿宋_GB2312" w:cs="Times New Roman"/>
          <w:sz w:val="32"/>
          <w:szCs w:val="32"/>
          <w:highlight w:val="none"/>
          <w:lang w:val="en-US" w:eastAsia="zh-CN" w:bidi="zh-CN"/>
        </w:rPr>
        <w:t>于2024年7月16日向本机关提出行政复议申请。本机关于2024年7月22日依法予以受理，</w:t>
      </w:r>
      <w:r>
        <w:rPr>
          <w:rFonts w:hint="default" w:ascii="Times New Roman" w:hAnsi="Times New Roman" w:eastAsia="方正仿宋_GB2312" w:cs="Times New Roman"/>
          <w:sz w:val="32"/>
          <w:szCs w:val="32"/>
          <w:highlight w:val="none"/>
          <w:lang w:eastAsia="zh-CN" w:bidi="zh-CN"/>
        </w:rPr>
        <w:t>现已审理终结。</w:t>
      </w:r>
    </w:p>
    <w:p w14:paraId="0A419D5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方正仿宋_GB2312" w:cs="Times New Roman"/>
          <w:sz w:val="32"/>
          <w:szCs w:val="32"/>
          <w:highlight w:val="none"/>
          <w:lang w:val="en-US" w:eastAsia="zh-CN" w:bidi="zh-CN"/>
        </w:rPr>
        <w:t>1.撤销被申请人2024年7月4日作出的举报不予立案告知书的回复；2.责令被申请人依法重新处理。</w:t>
      </w:r>
    </w:p>
    <w:p w14:paraId="6854E45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方正仿宋_GB2312" w:cs="Times New Roman"/>
          <w:sz w:val="32"/>
          <w:szCs w:val="32"/>
          <w:highlight w:val="none"/>
          <w:lang w:val="en-US" w:eastAsia="zh-CN" w:bidi="zh-CN"/>
        </w:rPr>
        <w:t>申请人于2024年6月11日通过邮寄的方式向被申请人提出投诉举报案外人</w:t>
      </w:r>
      <w:r>
        <w:rPr>
          <w:rFonts w:hint="eastAsia" w:ascii="Times New Roman" w:hAnsi="Times New Roman" w:eastAsia="方正仿宋_GB2312" w:cs="Times New Roman"/>
          <w:sz w:val="32"/>
          <w:szCs w:val="32"/>
          <w:highlight w:val="none"/>
          <w:lang w:val="en-US" w:eastAsia="zh-CN" w:bidi="zh-CN"/>
        </w:rPr>
        <w:t>某便利店</w:t>
      </w:r>
      <w:r>
        <w:rPr>
          <w:rFonts w:hint="default" w:ascii="Times New Roman" w:hAnsi="Times New Roman" w:eastAsia="方正仿宋_GB2312" w:cs="Times New Roman"/>
          <w:sz w:val="32"/>
          <w:szCs w:val="32"/>
          <w:highlight w:val="none"/>
          <w:lang w:val="en-US" w:eastAsia="zh-CN" w:bidi="zh-CN"/>
        </w:rPr>
        <w:t>涉嫌违反《</w:t>
      </w:r>
      <w:r>
        <w:rPr>
          <w:rFonts w:hint="eastAsia" w:ascii="Times New Roman" w:hAnsi="Times New Roman" w:eastAsia="方正仿宋_GB2312" w:cs="Times New Roman"/>
          <w:sz w:val="32"/>
          <w:szCs w:val="32"/>
          <w:highlight w:val="none"/>
          <w:lang w:val="en-US" w:eastAsia="zh-CN" w:bidi="zh-CN"/>
        </w:rPr>
        <w:t>中华人民共和国食品安全法</w:t>
      </w:r>
      <w:r>
        <w:rPr>
          <w:rFonts w:hint="default" w:ascii="Times New Roman" w:hAnsi="Times New Roman" w:eastAsia="方正仿宋_GB2312" w:cs="Times New Roman"/>
          <w:sz w:val="32"/>
          <w:szCs w:val="32"/>
          <w:highlight w:val="none"/>
          <w:lang w:val="en-US" w:eastAsia="zh-CN" w:bidi="zh-CN"/>
        </w:rPr>
        <w:t>》等规定的违法行为，履职申请的事项为要求处理投诉和查处商家违法行为。寄出挂号信单号为：XA35793289041，被申请人于6月12日签收。被申请人在处理后于7月4日作出举报不予立案告知书的答复，申请人不服特提起行政复议。事实理由：（一）被申请人具有处理申请人举报事项的法定职责。依据《市场监督管理投诉举报处理暂行办法》第四条，县级以上地方市场监督管理部门负责本行政区域内的投诉举报处理工作。第二十五条，举报由被举报行为发生地的县级以上市场监督管理部门处理。法律、行政法规、部门规章另有规定的，从其规定。申请人具有向被申请人申请履行该法定职责的法定请求权，即消费者权益保护法和市场监督管理投诉举报处理暂行办法规定的消费者的投诉权利，申请人因为购买到不合法产品或者其消费接受到了不合法的服务内容，导致其自身的财产权受到侵害消</w:t>
      </w:r>
      <w:r>
        <w:rPr>
          <w:rFonts w:hint="eastAsia" w:ascii="Times New Roman" w:hAnsi="Times New Roman" w:eastAsia="方正仿宋_GB2312" w:cs="Times New Roman"/>
          <w:sz w:val="32"/>
          <w:szCs w:val="32"/>
          <w:highlight w:val="none"/>
          <w:lang w:val="en-US" w:eastAsia="zh-CN" w:bidi="zh-CN"/>
        </w:rPr>
        <w:t>费者</w:t>
      </w:r>
      <w:r>
        <w:rPr>
          <w:rFonts w:hint="default" w:ascii="Times New Roman" w:hAnsi="Times New Roman" w:eastAsia="方正仿宋_GB2312" w:cs="Times New Roman"/>
          <w:sz w:val="32"/>
          <w:szCs w:val="32"/>
          <w:highlight w:val="none"/>
          <w:lang w:val="en-US" w:eastAsia="zh-CN" w:bidi="zh-CN"/>
        </w:rPr>
        <w:t>购买的产品无法使用或者服务不合规即导致了其退款索赔事宜的消费纠纷，该事宜系可寻求被申请人履行法定职责可能会得到救济，被申请人不履行或者不依法履行导致申请人不可能得到救济，即被申请人的不</w:t>
      </w:r>
      <w:r>
        <w:rPr>
          <w:rFonts w:hint="eastAsia" w:ascii="Times New Roman" w:hAnsi="Times New Roman" w:eastAsia="方正仿宋_GB2312" w:cs="Times New Roman"/>
          <w:sz w:val="32"/>
          <w:szCs w:val="32"/>
          <w:highlight w:val="none"/>
          <w:lang w:val="en-US" w:eastAsia="zh-CN" w:bidi="zh-CN"/>
        </w:rPr>
        <w:t>作为社会</w:t>
      </w:r>
      <w:r>
        <w:rPr>
          <w:rFonts w:hint="default" w:ascii="Times New Roman" w:hAnsi="Times New Roman" w:eastAsia="方正仿宋_GB2312" w:cs="Times New Roman"/>
          <w:sz w:val="32"/>
          <w:szCs w:val="32"/>
          <w:highlight w:val="none"/>
          <w:lang w:val="en-US" w:eastAsia="zh-CN" w:bidi="zh-CN"/>
        </w:rPr>
        <w:t>侵害申请人的根本合法权益。假如被申请人积极针对举报全面核查作为进行作出举报立案的决定并依法作出处罚，保障申请人的举报请求权和知情权，并且就违法行为进行查处，那么申请人针对举报最后的处罚在并不是行政相对人的情况下并且就处罚的结果不能得到任何行政奖励的情况下与举报的处理结果无任何利害关系，被投诉举报人还是拒绝调解的情形下，申请人至少得到举报途径的救济，被投诉举报人被行政处罚，申请人自然而然可采取诉讼的方式进行维权，此时申请人也不会行政复议救济，更不能进行行政复议救济，但被申请人举报事项不能积极作为，投诉事项也因无违法行为被投诉举报人很难进行调解作为，申请人的投诉和举报的权利不能得到任何实质性的保障</w:t>
      </w:r>
      <w:r>
        <w:rPr>
          <w:rFonts w:hint="eastAsia" w:ascii="Times New Roman" w:hAnsi="Times New Roman" w:eastAsia="方正仿宋_GB2312" w:cs="Times New Roman"/>
          <w:sz w:val="32"/>
          <w:szCs w:val="32"/>
          <w:highlight w:val="none"/>
          <w:lang w:val="en-US" w:eastAsia="zh-CN" w:bidi="zh-CN"/>
        </w:rPr>
        <w:t>自然</w:t>
      </w:r>
      <w:r>
        <w:rPr>
          <w:rFonts w:hint="default" w:ascii="Times New Roman" w:hAnsi="Times New Roman" w:eastAsia="方正仿宋_GB2312" w:cs="Times New Roman"/>
          <w:sz w:val="32"/>
          <w:szCs w:val="32"/>
          <w:highlight w:val="none"/>
          <w:lang w:val="en-US" w:eastAsia="zh-CN" w:bidi="zh-CN"/>
        </w:rPr>
        <w:t>而然会依法行政争议。（二）被申请人作出举报不予立案决定认定事实不清，主要证据不足，适用依据错误，未依法全面履行举报核查处理的法定职责，属于行政不作为。《市场监督管理行政处罚程序规定》第十九条经核查，符合下列条件的，应当立案：（一）有证据初步证明存在违反市场监督管理</w:t>
      </w:r>
      <w:r>
        <w:rPr>
          <w:rFonts w:hint="eastAsia" w:ascii="Times New Roman" w:hAnsi="Times New Roman" w:eastAsia="方正仿宋_GB2312" w:cs="Times New Roman"/>
          <w:sz w:val="32"/>
          <w:szCs w:val="32"/>
          <w:highlight w:val="none"/>
          <w:lang w:val="en-US" w:eastAsia="zh-CN" w:bidi="zh-CN"/>
        </w:rPr>
        <w:t>法律法规</w:t>
      </w:r>
      <w:r>
        <w:rPr>
          <w:rFonts w:hint="default" w:ascii="Times New Roman" w:hAnsi="Times New Roman" w:eastAsia="方正仿宋_GB2312" w:cs="Times New Roman"/>
          <w:sz w:val="32"/>
          <w:szCs w:val="32"/>
          <w:highlight w:val="none"/>
          <w:lang w:val="en-US" w:eastAsia="zh-CN" w:bidi="zh-CN"/>
        </w:rPr>
        <w:t>、规章的行为；（二）依据市场监督管理</w:t>
      </w:r>
      <w:r>
        <w:rPr>
          <w:rFonts w:hint="eastAsia" w:ascii="Times New Roman" w:hAnsi="Times New Roman" w:eastAsia="方正仿宋_GB2312" w:cs="Times New Roman"/>
          <w:sz w:val="32"/>
          <w:szCs w:val="32"/>
          <w:highlight w:val="none"/>
          <w:lang w:val="en-US" w:eastAsia="zh-CN" w:bidi="zh-CN"/>
        </w:rPr>
        <w:t>法律法规</w:t>
      </w:r>
      <w:r>
        <w:rPr>
          <w:rFonts w:hint="default" w:ascii="Times New Roman" w:hAnsi="Times New Roman" w:eastAsia="方正仿宋_GB2312" w:cs="Times New Roman"/>
          <w:sz w:val="32"/>
          <w:szCs w:val="32"/>
          <w:highlight w:val="none"/>
          <w:lang w:val="en-US" w:eastAsia="zh-CN" w:bidi="zh-CN"/>
        </w:rPr>
        <w:t>、规章应当给予行政处罚：（三）属于本部门管辖；（四）在给予行政处罚的法定期限内。决定立案的，应当填写立案审批表，由办案机构负责人指定两名以上具有行政执法资格的办案人员负责调查处理。第二十条，经核查，有下列情形之一的，可以不予立案：（一）违法行为轻微并及时改正，没有造成危害后果；（二）初次违法且危害后果轻微并及时改正；（三）当事人有证据足以证明没有主观过错，但法律、行政法规另有规定的除外；（四）依法可以不予立案的其他情形。决定不予立案的，应当填写不予立案审批表。第二十一条，办案人员应当全面、客观、公正、及时进行案件调查，收集、调取证据，并依照</w:t>
      </w:r>
      <w:r>
        <w:rPr>
          <w:rFonts w:hint="eastAsia" w:ascii="Times New Roman" w:hAnsi="Times New Roman" w:eastAsia="方正仿宋_GB2312" w:cs="Times New Roman"/>
          <w:sz w:val="32"/>
          <w:szCs w:val="32"/>
          <w:highlight w:val="none"/>
          <w:lang w:val="en-US" w:eastAsia="zh-CN" w:bidi="zh-CN"/>
        </w:rPr>
        <w:t>法律法规</w:t>
      </w:r>
      <w:r>
        <w:rPr>
          <w:rFonts w:hint="default" w:ascii="Times New Roman" w:hAnsi="Times New Roman" w:eastAsia="方正仿宋_GB2312" w:cs="Times New Roman"/>
          <w:sz w:val="32"/>
          <w:szCs w:val="32"/>
          <w:highlight w:val="none"/>
          <w:lang w:val="en-US" w:eastAsia="zh-CN" w:bidi="zh-CN"/>
        </w:rPr>
        <w:t>、规章的规定进行检查。被申请人具有处理申请人举报的法定职责，被申请人以核查掌握的情况不足以认定被举报人销售过期食品为由不予立案。很明显作出举报是否立案的决定是必须进行充分的核查以及全面收集证据后作出，不能让违法行为进行逃避处罚，也不能让未违法的商家进行受到处罚。本案中，申请人举报的对应违法事项被投诉举报人涉嫌销售过期食品，申请人提供的付款记录、产品实物照片足以初步证明被投诉举报人销售了涉案产品，并且涉案产品属于涉嫌违反了食品安全法的规定，被申请人仅仅凭借核查掌握的情况不足以认定被举报人销售过期食品为由不予立案，明显是未充分核查的情况下进行单方面作出不予立案决定的行为，被申请人未说明核查情况及现场调查发现的情况，是错误的，被申请人属于认定事实不清，适用依据错误，主要证据不足。关于被申请人是否全面履行了举报处理的职责，在被申请人现场未核查到申请人投诉举报所述的违法产品时，或者核查的现场情况和申请人投诉举报不一致时，从全面履行法定职责的角度和全面履行核查举报的方面出发，被申请人应当根据程序规定和投诉举报暂行办法规定依法调查取证并且联系申请人进行补充证据，确保作出的是否立案决定认定事实清楚以及全面履行职责，被申请人在未联系申请人进行说明情况及要求申请人补充证据的情况下，被申请人</w:t>
      </w:r>
      <w:r>
        <w:rPr>
          <w:rFonts w:hint="eastAsia" w:ascii="Times New Roman" w:hAnsi="Times New Roman" w:eastAsia="方正仿宋_GB2312" w:cs="Times New Roman"/>
          <w:sz w:val="32"/>
          <w:szCs w:val="32"/>
          <w:highlight w:val="none"/>
          <w:lang w:val="en-US" w:eastAsia="zh-CN" w:bidi="zh-CN"/>
        </w:rPr>
        <w:t>径</w:t>
      </w:r>
      <w:r>
        <w:rPr>
          <w:rFonts w:hint="default" w:ascii="Times New Roman" w:hAnsi="Times New Roman" w:eastAsia="方正仿宋_GB2312" w:cs="Times New Roman"/>
          <w:sz w:val="32"/>
          <w:szCs w:val="32"/>
          <w:highlight w:val="none"/>
          <w:lang w:val="en-US" w:eastAsia="zh-CN" w:bidi="zh-CN"/>
        </w:rPr>
        <w:t>即立刻作出不予立案决定明显属于懈怠履行职责属于认定事实不清。综上所述，被申请人作出不予立案决定认定事实不清，适用依据错误，主要证据不足，请依法支持申请人的全部复议请求。</w:t>
      </w:r>
    </w:p>
    <w:p w14:paraId="3AF565E1">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方正仿宋_GB2312" w:cs="Times New Roman"/>
          <w:sz w:val="32"/>
          <w:szCs w:val="32"/>
          <w:highlight w:val="none"/>
          <w:lang w:val="en-US" w:eastAsia="zh-CN" w:bidi="zh-CN"/>
        </w:rPr>
        <w:t>2024年6月12日，申请人</w:t>
      </w:r>
      <w:r>
        <w:rPr>
          <w:rFonts w:hint="eastAsia" w:ascii="Times New Roman" w:hAnsi="Times New Roman" w:eastAsia="方正仿宋_GB2312" w:cs="Times New Roman"/>
          <w:sz w:val="32"/>
          <w:szCs w:val="32"/>
          <w:highlight w:val="none"/>
          <w:lang w:val="en-US" w:eastAsia="zh-CN" w:bidi="zh-CN"/>
        </w:rPr>
        <w:t>王某</w:t>
      </w:r>
      <w:r>
        <w:rPr>
          <w:rFonts w:hint="default" w:ascii="Times New Roman" w:hAnsi="Times New Roman" w:eastAsia="方正仿宋_GB2312" w:cs="Times New Roman"/>
          <w:sz w:val="32"/>
          <w:szCs w:val="32"/>
          <w:highlight w:val="none"/>
          <w:lang w:val="en-US" w:eastAsia="zh-CN" w:bidi="zh-CN"/>
        </w:rPr>
        <w:t>通过邮寄投诉举报信函称：2024年6月5日因生活需要在</w:t>
      </w:r>
      <w:r>
        <w:rPr>
          <w:rFonts w:hint="eastAsia" w:ascii="Times New Roman" w:hAnsi="Times New Roman" w:eastAsia="方正仿宋_GB2312" w:cs="Times New Roman"/>
          <w:sz w:val="32"/>
          <w:szCs w:val="32"/>
          <w:highlight w:val="none"/>
          <w:lang w:val="en-US" w:eastAsia="zh-CN" w:bidi="zh-CN"/>
        </w:rPr>
        <w:t>某便利店</w:t>
      </w:r>
      <w:r>
        <w:rPr>
          <w:rFonts w:hint="default" w:ascii="Times New Roman" w:hAnsi="Times New Roman" w:eastAsia="方正仿宋_GB2312" w:cs="Times New Roman"/>
          <w:sz w:val="32"/>
          <w:szCs w:val="32"/>
          <w:highlight w:val="none"/>
          <w:lang w:val="en-US" w:eastAsia="zh-CN" w:bidi="zh-CN"/>
        </w:rPr>
        <w:t>处购买上好佳田园薯片，该薯片的生产日期为2023年08月02日，保质期9个月，产品已经过期，被投诉举报人属于售卖不符合食品安全标准的违法行为。依据《</w:t>
      </w:r>
      <w:r>
        <w:rPr>
          <w:rFonts w:hint="eastAsia" w:ascii="Times New Roman" w:hAnsi="Times New Roman" w:eastAsia="方正仿宋_GB2312" w:cs="Times New Roman"/>
          <w:sz w:val="32"/>
          <w:szCs w:val="32"/>
          <w:highlight w:val="none"/>
          <w:lang w:val="en-US" w:eastAsia="zh-CN" w:bidi="zh-CN"/>
        </w:rPr>
        <w:t>中华人民共和国食品安全法</w:t>
      </w:r>
      <w:r>
        <w:rPr>
          <w:rFonts w:hint="default" w:ascii="Times New Roman" w:hAnsi="Times New Roman" w:eastAsia="方正仿宋_GB2312" w:cs="Times New Roman"/>
          <w:sz w:val="32"/>
          <w:szCs w:val="32"/>
          <w:highlight w:val="none"/>
          <w:lang w:val="en-US" w:eastAsia="zh-CN" w:bidi="zh-CN"/>
        </w:rPr>
        <w:t>》第五十三条、第三十四条、第一百二十四条相关规定，生产经营标注虚假生产日期、保质期</w:t>
      </w:r>
      <w:r>
        <w:rPr>
          <w:rFonts w:hint="eastAsia" w:ascii="Times New Roman" w:hAnsi="Times New Roman" w:eastAsia="方正仿宋_GB2312" w:cs="Times New Roman"/>
          <w:sz w:val="32"/>
          <w:szCs w:val="32"/>
          <w:highlight w:val="none"/>
          <w:lang w:val="en-US" w:eastAsia="zh-CN" w:bidi="zh-CN"/>
        </w:rPr>
        <w:t>，或者</w:t>
      </w:r>
      <w:r>
        <w:rPr>
          <w:rFonts w:hint="default" w:ascii="Times New Roman" w:hAnsi="Times New Roman" w:eastAsia="方正仿宋_GB2312" w:cs="Times New Roman"/>
          <w:sz w:val="32"/>
          <w:szCs w:val="32"/>
          <w:highlight w:val="none"/>
          <w:lang w:val="en-US" w:eastAsia="zh-CN" w:bidi="zh-CN"/>
        </w:rPr>
        <w:t>超过保质期的食品、食品添加剂；被投诉举报人销售不符合食品安全标准的违反食品请依法查处并按法定程序处理投诉，并依法回复投诉举报人。在接到</w:t>
      </w:r>
      <w:r>
        <w:rPr>
          <w:rFonts w:hint="eastAsia" w:ascii="Times New Roman" w:hAnsi="Times New Roman" w:eastAsia="方正仿宋_GB2312" w:cs="Times New Roman"/>
          <w:sz w:val="32"/>
          <w:szCs w:val="32"/>
          <w:highlight w:val="none"/>
          <w:lang w:val="en-US" w:eastAsia="zh-CN" w:bidi="zh-CN"/>
        </w:rPr>
        <w:t>王某</w:t>
      </w:r>
      <w:r>
        <w:rPr>
          <w:rFonts w:hint="default" w:ascii="Times New Roman" w:hAnsi="Times New Roman" w:eastAsia="方正仿宋_GB2312" w:cs="Times New Roman"/>
          <w:sz w:val="32"/>
          <w:szCs w:val="32"/>
          <w:highlight w:val="none"/>
          <w:lang w:val="en-US" w:eastAsia="zh-CN" w:bidi="zh-CN"/>
        </w:rPr>
        <w:t>的投诉举报信后，被申请人在法定期限内进行受理并调查，2024年6月13日，被申请人对位于</w:t>
      </w:r>
      <w:r>
        <w:rPr>
          <w:rFonts w:hint="eastAsia" w:ascii="Times New Roman" w:hAnsi="Times New Roman" w:eastAsia="方正仿宋_GB2312" w:cs="Times New Roman"/>
          <w:sz w:val="32"/>
          <w:szCs w:val="32"/>
          <w:highlight w:val="none"/>
          <w:lang w:val="en-US" w:eastAsia="zh-CN" w:bidi="zh-CN"/>
        </w:rPr>
        <w:t>某便利店</w:t>
      </w:r>
      <w:r>
        <w:rPr>
          <w:rFonts w:hint="default" w:ascii="Times New Roman" w:hAnsi="Times New Roman" w:eastAsia="方正仿宋_GB2312" w:cs="Times New Roman"/>
          <w:sz w:val="32"/>
          <w:szCs w:val="32"/>
          <w:highlight w:val="none"/>
          <w:lang w:val="en-US" w:eastAsia="zh-CN" w:bidi="zh-CN"/>
        </w:rPr>
        <w:t>进行现场核查。经检查，申请人</w:t>
      </w:r>
      <w:r>
        <w:rPr>
          <w:rFonts w:hint="eastAsia" w:ascii="Times New Roman" w:hAnsi="Times New Roman" w:eastAsia="方正仿宋_GB2312" w:cs="Times New Roman"/>
          <w:sz w:val="32"/>
          <w:szCs w:val="32"/>
          <w:highlight w:val="none"/>
          <w:lang w:val="en-US" w:eastAsia="zh-CN" w:bidi="zh-CN"/>
        </w:rPr>
        <w:t>王某</w:t>
      </w:r>
      <w:r>
        <w:rPr>
          <w:rFonts w:hint="default" w:ascii="Times New Roman" w:hAnsi="Times New Roman" w:eastAsia="方正仿宋_GB2312" w:cs="Times New Roman"/>
          <w:sz w:val="32"/>
          <w:szCs w:val="32"/>
          <w:highlight w:val="none"/>
          <w:lang w:val="en-US" w:eastAsia="zh-CN" w:bidi="zh-CN"/>
        </w:rPr>
        <w:t>所提供的证据资料与该店销售的上好佳田园薯片批号不符，根据核查掌握的情况，不足以认定被举报人销售过期食品，被申请人现场制作笔录，被投诉举报人提供该商品的相关进货凭证。被申请人将组织调解的意愿与</w:t>
      </w:r>
      <w:r>
        <w:rPr>
          <w:rFonts w:hint="eastAsia" w:ascii="Times New Roman" w:hAnsi="Times New Roman" w:eastAsia="方正仿宋_GB2312" w:cs="Times New Roman"/>
          <w:sz w:val="32"/>
          <w:szCs w:val="32"/>
          <w:highlight w:val="none"/>
          <w:lang w:val="en-US" w:eastAsia="zh-CN" w:bidi="zh-CN"/>
        </w:rPr>
        <w:t>某便利店</w:t>
      </w:r>
      <w:r>
        <w:rPr>
          <w:rFonts w:hint="default" w:ascii="Times New Roman" w:hAnsi="Times New Roman" w:eastAsia="方正仿宋_GB2312" w:cs="Times New Roman"/>
          <w:sz w:val="32"/>
          <w:szCs w:val="32"/>
          <w:highlight w:val="none"/>
          <w:lang w:val="en-US" w:eastAsia="zh-CN" w:bidi="zh-CN"/>
        </w:rPr>
        <w:t>负责人进行沟通，该店负责人明确表示不接受调解。2024年6月21日，被申请人向申请人</w:t>
      </w:r>
      <w:r>
        <w:rPr>
          <w:rFonts w:hint="eastAsia" w:ascii="Times New Roman" w:hAnsi="Times New Roman" w:eastAsia="方正仿宋_GB2312" w:cs="Times New Roman"/>
          <w:sz w:val="32"/>
          <w:szCs w:val="32"/>
          <w:highlight w:val="none"/>
          <w:lang w:val="en-US" w:eastAsia="zh-CN" w:bidi="zh-CN"/>
        </w:rPr>
        <w:t>王某</w:t>
      </w:r>
      <w:r>
        <w:rPr>
          <w:rFonts w:hint="default" w:ascii="Times New Roman" w:hAnsi="Times New Roman" w:eastAsia="方正仿宋_GB2312" w:cs="Times New Roman"/>
          <w:sz w:val="32"/>
          <w:szCs w:val="32"/>
          <w:highlight w:val="none"/>
          <w:lang w:val="en-US" w:eastAsia="zh-CN" w:bidi="zh-CN"/>
        </w:rPr>
        <w:t>寄送了市场监管（2024）第C—0620号投诉受理决定书。被申请人在法定期限内进行受理并调查，被申请人于2024年7月4日将调查情况向申请人</w:t>
      </w:r>
      <w:r>
        <w:rPr>
          <w:rFonts w:hint="eastAsia" w:ascii="Times New Roman" w:hAnsi="Times New Roman" w:eastAsia="方正仿宋_GB2312" w:cs="Times New Roman"/>
          <w:sz w:val="32"/>
          <w:szCs w:val="32"/>
          <w:highlight w:val="none"/>
          <w:lang w:val="en-US" w:eastAsia="zh-CN" w:bidi="zh-CN"/>
        </w:rPr>
        <w:t>王某</w:t>
      </w:r>
      <w:r>
        <w:rPr>
          <w:rFonts w:hint="default" w:ascii="Times New Roman" w:hAnsi="Times New Roman" w:eastAsia="方正仿宋_GB2312" w:cs="Times New Roman"/>
          <w:sz w:val="32"/>
          <w:szCs w:val="32"/>
          <w:highlight w:val="none"/>
          <w:lang w:val="en-US" w:eastAsia="zh-CN" w:bidi="zh-CN"/>
        </w:rPr>
        <w:t>寄送了洛涧市监告知（2024）第C0620 号举报不予立案告知书和洛涧市监（2024）第C0620 号投诉举报终止调解决定书。根据被申请人现场调查情况，被申请人于2024年7月4日下午多次电话与申请人</w:t>
      </w:r>
      <w:r>
        <w:rPr>
          <w:rFonts w:hint="eastAsia" w:ascii="Times New Roman" w:hAnsi="Times New Roman" w:eastAsia="方正仿宋_GB2312" w:cs="Times New Roman"/>
          <w:sz w:val="32"/>
          <w:szCs w:val="32"/>
          <w:highlight w:val="none"/>
          <w:lang w:val="en-US" w:eastAsia="zh-CN" w:bidi="zh-CN"/>
        </w:rPr>
        <w:t>王某</w:t>
      </w:r>
      <w:r>
        <w:rPr>
          <w:rFonts w:hint="default" w:ascii="Times New Roman" w:hAnsi="Times New Roman" w:eastAsia="方正仿宋_GB2312" w:cs="Times New Roman"/>
          <w:sz w:val="32"/>
          <w:szCs w:val="32"/>
          <w:highlight w:val="none"/>
          <w:lang w:val="en-US" w:eastAsia="zh-CN" w:bidi="zh-CN"/>
        </w:rPr>
        <w:t>联系，申请人</w:t>
      </w:r>
      <w:r>
        <w:rPr>
          <w:rFonts w:hint="eastAsia" w:ascii="Times New Roman" w:hAnsi="Times New Roman" w:eastAsia="方正仿宋_GB2312" w:cs="Times New Roman"/>
          <w:sz w:val="32"/>
          <w:szCs w:val="32"/>
          <w:highlight w:val="none"/>
          <w:lang w:val="en-US" w:eastAsia="zh-CN" w:bidi="zh-CN"/>
        </w:rPr>
        <w:t>王某</w:t>
      </w:r>
      <w:r>
        <w:rPr>
          <w:rFonts w:hint="default" w:ascii="Times New Roman" w:hAnsi="Times New Roman" w:eastAsia="方正仿宋_GB2312" w:cs="Times New Roman"/>
          <w:sz w:val="32"/>
          <w:szCs w:val="32"/>
          <w:highlight w:val="none"/>
          <w:lang w:val="en-US" w:eastAsia="zh-CN" w:bidi="zh-CN"/>
        </w:rPr>
        <w:t>提供的电话无人接听（有电话录音）。根据申请人</w:t>
      </w:r>
      <w:r>
        <w:rPr>
          <w:rFonts w:hint="eastAsia" w:ascii="Times New Roman" w:hAnsi="Times New Roman" w:eastAsia="方正仿宋_GB2312" w:cs="Times New Roman"/>
          <w:sz w:val="32"/>
          <w:szCs w:val="32"/>
          <w:highlight w:val="none"/>
          <w:lang w:val="en-US" w:eastAsia="zh-CN" w:bidi="zh-CN"/>
        </w:rPr>
        <w:t>王某</w:t>
      </w:r>
      <w:r>
        <w:rPr>
          <w:rFonts w:hint="default" w:ascii="Times New Roman" w:hAnsi="Times New Roman" w:eastAsia="方正仿宋_GB2312" w:cs="Times New Roman"/>
          <w:sz w:val="32"/>
          <w:szCs w:val="32"/>
          <w:highlight w:val="none"/>
          <w:lang w:val="en-US" w:eastAsia="zh-CN" w:bidi="zh-CN"/>
        </w:rPr>
        <w:t>提供的证据材料，不足以认定被举报人销售过期食品。依据《市场监督管理行政处罚程序规定》第二十条，经核查，有下列情形之一的，可以不予立案：（四）依法不予立案的其他情形。《市场监督管理投诉举报处理暂行办法》第三十一条规定，市场监督管理部门应当按照市场监督管理行政处罚等有关规定处理举报。举报人实名举报的，有处理权限的市场监督管理部门还应当自作出是否立案决定之日起五个工作日内告知举报人。从上述规定的文字表述可知，对于举报类的回复告知，市场监管部门仅仅对举报人负有程序性告知是否立案的义务，而对于市场监管部门不予立案的具体理由、调查取证程序等市场监管部门均无法定告知义务。另外申请人</w:t>
      </w:r>
      <w:r>
        <w:rPr>
          <w:rFonts w:hint="eastAsia" w:ascii="Times New Roman" w:hAnsi="Times New Roman" w:eastAsia="方正仿宋_GB2312" w:cs="Times New Roman"/>
          <w:sz w:val="32"/>
          <w:szCs w:val="32"/>
          <w:highlight w:val="none"/>
          <w:lang w:val="en-US" w:eastAsia="zh-CN" w:bidi="zh-CN"/>
        </w:rPr>
        <w:t>王某</w:t>
      </w:r>
      <w:r>
        <w:rPr>
          <w:rFonts w:hint="default" w:ascii="Times New Roman" w:hAnsi="Times New Roman" w:eastAsia="方正仿宋_GB2312" w:cs="Times New Roman"/>
          <w:sz w:val="32"/>
          <w:szCs w:val="32"/>
          <w:highlight w:val="none"/>
          <w:lang w:val="en-US" w:eastAsia="zh-CN" w:bidi="zh-CN"/>
        </w:rPr>
        <w:t>已通过行政复议申请救济，可见并未对其实质权利产生不利影响。综上，被申请人认为在处理该举报中被申请人适用法律妥当，作出决定合适，不存在申请人</w:t>
      </w:r>
      <w:r>
        <w:rPr>
          <w:rFonts w:hint="eastAsia" w:ascii="Times New Roman" w:hAnsi="Times New Roman" w:eastAsia="方正仿宋_GB2312" w:cs="Times New Roman"/>
          <w:sz w:val="32"/>
          <w:szCs w:val="32"/>
          <w:highlight w:val="none"/>
          <w:lang w:val="en-US" w:eastAsia="zh-CN" w:bidi="zh-CN"/>
        </w:rPr>
        <w:t>王某</w:t>
      </w:r>
      <w:r>
        <w:rPr>
          <w:rFonts w:hint="default" w:ascii="Times New Roman" w:hAnsi="Times New Roman" w:eastAsia="方正仿宋_GB2312" w:cs="Times New Roman"/>
          <w:sz w:val="32"/>
          <w:szCs w:val="32"/>
          <w:highlight w:val="none"/>
          <w:lang w:val="en-US" w:eastAsia="zh-CN" w:bidi="zh-CN"/>
        </w:rPr>
        <w:t>所诉被申请人在认定事实及适用法律缺乏合法性的情况，恳请维持被申请人作出的行政行为。</w:t>
      </w:r>
    </w:p>
    <w:p w14:paraId="720D9E6B">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方正仿宋_GB2312" w:cs="Times New Roman"/>
          <w:sz w:val="32"/>
          <w:szCs w:val="32"/>
          <w:highlight w:val="none"/>
          <w:lang w:val="en-US" w:eastAsia="zh-CN" w:bidi="zh-CN"/>
        </w:rPr>
        <w:t>2024年6月5日，申请人</w:t>
      </w:r>
      <w:r>
        <w:rPr>
          <w:rFonts w:hint="eastAsia" w:ascii="Times New Roman" w:hAnsi="Times New Roman" w:eastAsia="方正仿宋_GB2312" w:cs="Times New Roman"/>
          <w:sz w:val="32"/>
          <w:szCs w:val="32"/>
          <w:highlight w:val="none"/>
          <w:lang w:val="en-US" w:eastAsia="zh-CN" w:bidi="zh-CN"/>
        </w:rPr>
        <w:t>王某</w:t>
      </w:r>
      <w:r>
        <w:rPr>
          <w:rFonts w:hint="default" w:ascii="Times New Roman" w:hAnsi="Times New Roman" w:eastAsia="方正仿宋_GB2312" w:cs="Times New Roman"/>
          <w:sz w:val="32"/>
          <w:szCs w:val="32"/>
          <w:highlight w:val="none"/>
          <w:lang w:val="en-US" w:eastAsia="zh-CN" w:bidi="zh-CN"/>
        </w:rPr>
        <w:t>在被投诉举报人</w:t>
      </w:r>
      <w:r>
        <w:rPr>
          <w:rFonts w:hint="eastAsia" w:ascii="Times New Roman" w:hAnsi="Times New Roman" w:eastAsia="方正仿宋_GB2312" w:cs="Times New Roman"/>
          <w:sz w:val="32"/>
          <w:szCs w:val="32"/>
          <w:highlight w:val="none"/>
          <w:lang w:val="en-US" w:eastAsia="zh-CN" w:bidi="zh-CN"/>
        </w:rPr>
        <w:t>某</w:t>
      </w:r>
      <w:r>
        <w:rPr>
          <w:rFonts w:hint="default" w:ascii="Times New Roman" w:hAnsi="Times New Roman" w:eastAsia="方正仿宋_GB2312" w:cs="Times New Roman"/>
          <w:sz w:val="32"/>
          <w:szCs w:val="32"/>
          <w:highlight w:val="none"/>
          <w:lang w:val="en-US" w:eastAsia="zh-CN" w:bidi="zh-CN"/>
        </w:rPr>
        <w:t>便利店花费8元购买上好佳田园薯片。</w:t>
      </w:r>
    </w:p>
    <w:p w14:paraId="4C12D7BD">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val="en-US" w:eastAsia="zh-CN" w:bidi="zh-CN"/>
        </w:rPr>
        <w:t>2024年6月11日，申请人</w:t>
      </w:r>
      <w:r>
        <w:rPr>
          <w:rFonts w:hint="eastAsia" w:ascii="Times New Roman" w:hAnsi="Times New Roman" w:eastAsia="方正仿宋_GB2312" w:cs="Times New Roman"/>
          <w:sz w:val="32"/>
          <w:szCs w:val="32"/>
          <w:highlight w:val="none"/>
          <w:lang w:val="en-US" w:eastAsia="zh-CN" w:bidi="zh-CN"/>
        </w:rPr>
        <w:t>王某</w:t>
      </w:r>
      <w:r>
        <w:rPr>
          <w:rFonts w:hint="default" w:ascii="Times New Roman" w:hAnsi="Times New Roman" w:eastAsia="方正仿宋_GB2312" w:cs="Times New Roman"/>
          <w:sz w:val="32"/>
          <w:szCs w:val="32"/>
          <w:highlight w:val="none"/>
          <w:lang w:val="en-US" w:eastAsia="zh-CN" w:bidi="zh-CN"/>
        </w:rPr>
        <w:t>通过邮寄的方式向被申请人进行投诉举报，申请人</w:t>
      </w:r>
      <w:r>
        <w:rPr>
          <w:rFonts w:hint="eastAsia" w:ascii="Times New Roman" w:hAnsi="Times New Roman" w:eastAsia="方正仿宋_GB2312" w:cs="Times New Roman"/>
          <w:sz w:val="32"/>
          <w:szCs w:val="32"/>
          <w:highlight w:val="none"/>
          <w:lang w:val="en-US" w:eastAsia="zh-CN" w:bidi="zh-CN"/>
        </w:rPr>
        <w:t>王某</w:t>
      </w:r>
      <w:r>
        <w:rPr>
          <w:rFonts w:hint="default" w:ascii="Times New Roman" w:hAnsi="Times New Roman" w:eastAsia="方正仿宋_GB2312" w:cs="Times New Roman"/>
          <w:sz w:val="32"/>
          <w:szCs w:val="32"/>
          <w:highlight w:val="none"/>
          <w:lang w:val="en-US" w:eastAsia="zh-CN" w:bidi="zh-CN"/>
        </w:rPr>
        <w:t>投诉举报信要求：1.要求被投诉人退赔货款和并依法赔偿；2.希望贵局核实情况对投诉举报人所提供的此条线索立案查处，</w:t>
      </w:r>
      <w:r>
        <w:rPr>
          <w:rFonts w:hint="eastAsia" w:ascii="Times New Roman" w:hAnsi="Times New Roman" w:eastAsia="方正仿宋_GB2312" w:cs="Times New Roman"/>
          <w:sz w:val="32"/>
          <w:szCs w:val="32"/>
          <w:highlight w:val="none"/>
          <w:lang w:val="en-US" w:eastAsia="zh-CN" w:bidi="zh-CN"/>
        </w:rPr>
        <w:t>并给予</w:t>
      </w:r>
      <w:r>
        <w:rPr>
          <w:rFonts w:hint="default" w:ascii="Times New Roman" w:hAnsi="Times New Roman" w:eastAsia="方正仿宋_GB2312" w:cs="Times New Roman"/>
          <w:sz w:val="32"/>
          <w:szCs w:val="32"/>
          <w:highlight w:val="none"/>
          <w:lang w:val="en-US" w:eastAsia="zh-CN" w:bidi="zh-CN"/>
        </w:rPr>
        <w:t>最高奖励，并书面答复投诉举报人；3.对本案受理、立案、处罚结果、举报奖励等均予以书面回复告知和主动公开。书面通知邮寄到投诉举报人信件预留地址。</w:t>
      </w:r>
    </w:p>
    <w:p w14:paraId="38AF4A61">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val="en-US" w:eastAsia="zh-CN" w:bidi="zh-CN"/>
        </w:rPr>
        <w:t>2024年6月12日，被申请人收到申请人</w:t>
      </w:r>
      <w:r>
        <w:rPr>
          <w:rFonts w:hint="eastAsia" w:ascii="Times New Roman" w:hAnsi="Times New Roman" w:eastAsia="方正仿宋_GB2312" w:cs="Times New Roman"/>
          <w:sz w:val="32"/>
          <w:szCs w:val="32"/>
          <w:highlight w:val="none"/>
          <w:lang w:val="en-US" w:eastAsia="zh-CN" w:bidi="zh-CN"/>
        </w:rPr>
        <w:t>王某</w:t>
      </w:r>
      <w:r>
        <w:rPr>
          <w:rFonts w:hint="default" w:ascii="Times New Roman" w:hAnsi="Times New Roman" w:eastAsia="方正仿宋_GB2312" w:cs="Times New Roman"/>
          <w:sz w:val="32"/>
          <w:szCs w:val="32"/>
          <w:highlight w:val="none"/>
          <w:lang w:val="en-US" w:eastAsia="zh-CN" w:bidi="zh-CN"/>
        </w:rPr>
        <w:t>邮寄的投诉举</w:t>
      </w:r>
      <w:bookmarkStart w:id="0" w:name="_GoBack"/>
      <w:bookmarkEnd w:id="0"/>
      <w:r>
        <w:rPr>
          <w:rFonts w:hint="default" w:ascii="Times New Roman" w:hAnsi="Times New Roman" w:eastAsia="方正仿宋_GB2312" w:cs="Times New Roman"/>
          <w:sz w:val="32"/>
          <w:szCs w:val="32"/>
          <w:highlight w:val="none"/>
          <w:lang w:val="en-US" w:eastAsia="zh-CN" w:bidi="zh-CN"/>
        </w:rPr>
        <w:t>报信函。</w:t>
      </w:r>
    </w:p>
    <w:p w14:paraId="526A2FD5">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val="en-US" w:eastAsia="zh-CN" w:bidi="zh-CN"/>
        </w:rPr>
        <w:t>2024年6月13日，被申请人对被投诉举报人洛阳市涧西区汇康地方特产商行进行检查。</w:t>
      </w:r>
    </w:p>
    <w:p w14:paraId="21112511">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val="en-US" w:eastAsia="zh-CN" w:bidi="zh-CN"/>
        </w:rPr>
        <w:t>2024年7月4日，被申请人根据《市场监督管理行政处罚程序》第二十条第一项第四项之规定，通过内部审批决定对上述举报事项不予立案。同日，被申请人作出《举报不予立案告知书》。</w:t>
      </w:r>
    </w:p>
    <w:p w14:paraId="1DFB3E33">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val="en-US" w:eastAsia="zh-CN" w:bidi="zh-CN"/>
        </w:rPr>
        <w:t>2024年7月5日，被申请人通过邮寄方式向申请人</w:t>
      </w:r>
      <w:r>
        <w:rPr>
          <w:rFonts w:hint="eastAsia" w:ascii="Times New Roman" w:hAnsi="Times New Roman" w:eastAsia="方正仿宋_GB2312" w:cs="Times New Roman"/>
          <w:sz w:val="32"/>
          <w:szCs w:val="32"/>
          <w:highlight w:val="none"/>
          <w:lang w:val="en-US" w:eastAsia="zh-CN" w:bidi="zh-CN"/>
        </w:rPr>
        <w:t>王某</w:t>
      </w:r>
      <w:r>
        <w:rPr>
          <w:rFonts w:hint="default" w:ascii="Times New Roman" w:hAnsi="Times New Roman" w:eastAsia="方正仿宋_GB2312" w:cs="Times New Roman"/>
          <w:sz w:val="32"/>
          <w:szCs w:val="32"/>
          <w:highlight w:val="none"/>
          <w:lang w:val="en-US" w:eastAsia="zh-CN" w:bidi="zh-CN"/>
        </w:rPr>
        <w:t>送达《举报不予立案告知书》。申请人</w:t>
      </w:r>
      <w:r>
        <w:rPr>
          <w:rFonts w:hint="eastAsia" w:ascii="Times New Roman" w:hAnsi="Times New Roman" w:eastAsia="方正仿宋_GB2312" w:cs="Times New Roman"/>
          <w:sz w:val="32"/>
          <w:szCs w:val="32"/>
          <w:highlight w:val="none"/>
          <w:lang w:val="en-US" w:eastAsia="zh-CN" w:bidi="zh-CN"/>
        </w:rPr>
        <w:t>王某</w:t>
      </w:r>
      <w:r>
        <w:rPr>
          <w:rFonts w:hint="default" w:ascii="Times New Roman" w:hAnsi="Times New Roman" w:eastAsia="方正仿宋_GB2312" w:cs="Times New Roman"/>
          <w:sz w:val="32"/>
          <w:szCs w:val="32"/>
          <w:highlight w:val="none"/>
          <w:lang w:val="en-US" w:eastAsia="zh-CN" w:bidi="zh-CN"/>
        </w:rPr>
        <w:t>于2024年7月9日签收（挂号信单号为：XA50496765441）。</w:t>
      </w:r>
    </w:p>
    <w:p w14:paraId="4A402500">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方正仿宋_GB2312" w:cs="Times New Roman"/>
          <w:sz w:val="32"/>
          <w:szCs w:val="32"/>
          <w:highlight w:val="none"/>
          <w:lang w:val="en-US" w:eastAsia="zh-CN" w:bidi="zh-CN"/>
        </w:rPr>
        <w:t>1.申请人身份证复印件；2.投诉举报信件及邮件轨迹；3.案涉商品付款凭证及商品照片；4.现场检查笔录；5.被投诉举报人营业执照、河南省食品小经营店登记证复印件；6.情况说明、进货凭证、现场检查照片；7.不予立案审批表；8.《举报不予立案告知书》；9.邮寄凭证及邮件轨迹。</w:t>
      </w:r>
    </w:p>
    <w:p w14:paraId="707513FA">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方正仿宋_GB2312" w:cs="Times New Roman"/>
          <w:kern w:val="2"/>
          <w:sz w:val="32"/>
          <w:szCs w:val="32"/>
          <w:highlight w:val="none"/>
          <w:lang w:val="en-US" w:eastAsia="zh-CN" w:bidi="zh-CN"/>
        </w:rPr>
        <w:t>《市场监督管理行政处罚程序规定》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方正仿宋_GB2312" w:cs="Times New Roman"/>
          <w:kern w:val="2"/>
          <w:sz w:val="32"/>
          <w:szCs w:val="32"/>
          <w:highlight w:val="none"/>
          <w:lang w:val="en-US" w:eastAsia="zh-CN" w:bidi="zh-CN"/>
        </w:rPr>
        <w:t>法律法规</w:t>
      </w:r>
      <w:r>
        <w:rPr>
          <w:rFonts w:hint="default" w:ascii="Times New Roman" w:hAnsi="Times New Roman" w:eastAsia="方正仿宋_GB2312" w:cs="Times New Roman"/>
          <w:kern w:val="2"/>
          <w:sz w:val="32"/>
          <w:szCs w:val="32"/>
          <w:highlight w:val="none"/>
          <w:lang w:val="en-US" w:eastAsia="zh-CN" w:bidi="zh-CN"/>
        </w:rPr>
        <w:t>、规章另有规定的除外”。《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1C7B3DC6">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方正仿宋_GB2312" w:cs="Times New Roman"/>
          <w:kern w:val="2"/>
          <w:sz w:val="32"/>
          <w:szCs w:val="32"/>
          <w:highlight w:val="none"/>
          <w:lang w:val="en-US" w:eastAsia="zh-CN" w:bidi="zh-CN"/>
        </w:rPr>
        <w:t>本案中，被申请人2024年6月12日接到申请人</w:t>
      </w:r>
      <w:r>
        <w:rPr>
          <w:rFonts w:hint="eastAsia" w:ascii="Times New Roman" w:hAnsi="Times New Roman" w:eastAsia="方正仿宋_GB2312" w:cs="Times New Roman"/>
          <w:kern w:val="2"/>
          <w:sz w:val="32"/>
          <w:szCs w:val="32"/>
          <w:highlight w:val="none"/>
          <w:lang w:val="en-US" w:eastAsia="zh-CN" w:bidi="zh-CN"/>
        </w:rPr>
        <w:t>王某</w:t>
      </w:r>
      <w:r>
        <w:rPr>
          <w:rFonts w:hint="default" w:ascii="Times New Roman" w:hAnsi="Times New Roman" w:eastAsia="方正仿宋_GB2312" w:cs="Times New Roman"/>
          <w:kern w:val="2"/>
          <w:sz w:val="32"/>
          <w:szCs w:val="32"/>
          <w:highlight w:val="none"/>
          <w:lang w:val="en-US" w:eastAsia="zh-CN" w:bidi="zh-CN"/>
        </w:rPr>
        <w:t>举报，依法履行了核查义务。在核查后，被申请人于2024年7月4日作出举报不予立案决定，并在规定时间内向申请人</w:t>
      </w:r>
      <w:r>
        <w:rPr>
          <w:rFonts w:hint="eastAsia" w:ascii="Times New Roman" w:hAnsi="Times New Roman" w:eastAsia="方正仿宋_GB2312" w:cs="Times New Roman"/>
          <w:kern w:val="2"/>
          <w:sz w:val="32"/>
          <w:szCs w:val="32"/>
          <w:highlight w:val="none"/>
          <w:lang w:val="en-US" w:eastAsia="zh-CN" w:bidi="zh-CN"/>
        </w:rPr>
        <w:t>王某</w:t>
      </w:r>
      <w:r>
        <w:rPr>
          <w:rFonts w:hint="default" w:ascii="Times New Roman" w:hAnsi="Times New Roman" w:eastAsia="方正仿宋_GB2312" w:cs="Times New Roman"/>
          <w:kern w:val="2"/>
          <w:sz w:val="32"/>
          <w:szCs w:val="32"/>
          <w:highlight w:val="none"/>
          <w:lang w:val="en-US" w:eastAsia="zh-CN" w:bidi="zh-CN"/>
        </w:rPr>
        <w:t>进行告知。被申请人针对申请人的举报依法履行了法定职权，处理妥当，程序合法。</w:t>
      </w:r>
    </w:p>
    <w:p w14:paraId="38FB57A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方正仿宋_GB2312" w:cs="Times New Roman"/>
          <w:kern w:val="2"/>
          <w:sz w:val="32"/>
          <w:szCs w:val="32"/>
          <w:highlight w:val="none"/>
          <w:lang w:val="en-US" w:eastAsia="zh-CN" w:bidi="zh-CN"/>
        </w:rPr>
        <w:t>综上，根据《中华人民共和国行政复议法》第六十八条之规定，本机关决定如下：</w:t>
      </w:r>
    </w:p>
    <w:p w14:paraId="0F3F953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方正仿宋_GB2312" w:cs="Times New Roman"/>
          <w:kern w:val="2"/>
          <w:sz w:val="32"/>
          <w:szCs w:val="32"/>
          <w:highlight w:val="none"/>
          <w:lang w:val="en-US" w:eastAsia="zh-CN" w:bidi="zh-CN"/>
        </w:rPr>
        <w:t>维持被申请人洛阳市涧西区市场监督管理局对申请人</w:t>
      </w:r>
      <w:r>
        <w:rPr>
          <w:rFonts w:hint="eastAsia" w:ascii="Times New Roman" w:hAnsi="Times New Roman" w:eastAsia="方正仿宋_GB2312" w:cs="Times New Roman"/>
          <w:kern w:val="2"/>
          <w:sz w:val="32"/>
          <w:szCs w:val="32"/>
          <w:highlight w:val="none"/>
          <w:lang w:val="en-US" w:eastAsia="zh-CN" w:bidi="zh-CN"/>
        </w:rPr>
        <w:t>王某</w:t>
      </w:r>
      <w:r>
        <w:rPr>
          <w:rFonts w:hint="default" w:ascii="Times New Roman" w:hAnsi="Times New Roman" w:eastAsia="方正仿宋_GB2312" w:cs="Times New Roman"/>
          <w:kern w:val="2"/>
          <w:sz w:val="32"/>
          <w:szCs w:val="32"/>
          <w:highlight w:val="none"/>
          <w:lang w:val="en-US" w:eastAsia="zh-CN" w:bidi="zh-CN"/>
        </w:rPr>
        <w:t>针对洛阳市涧西区汇康地方特产商行的举报作出的答复。</w:t>
      </w:r>
    </w:p>
    <w:p w14:paraId="761384D7">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方正仿宋_GB2312" w:cs="Times New Roman"/>
          <w:kern w:val="2"/>
          <w:sz w:val="32"/>
          <w:szCs w:val="32"/>
          <w:highlight w:val="none"/>
          <w:lang w:val="en-US" w:eastAsia="zh-CN" w:bidi="zh-CN"/>
        </w:rPr>
        <w:t>申请人如对本决定不服，可在接到本决定书之日起15日内向有管辖权的人民法院提起行政诉讼。</w:t>
      </w:r>
    </w:p>
    <w:p w14:paraId="6B869C1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kern w:val="2"/>
          <w:sz w:val="32"/>
          <w:szCs w:val="32"/>
          <w:highlight w:val="none"/>
          <w:lang w:val="en-US" w:eastAsia="zh-CN" w:bidi="zh-CN"/>
        </w:rPr>
      </w:pPr>
    </w:p>
    <w:p w14:paraId="72504AB0">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kern w:val="2"/>
          <w:sz w:val="32"/>
          <w:szCs w:val="32"/>
          <w:highlight w:val="none"/>
          <w:lang w:val="en-US" w:eastAsia="zh-CN" w:bidi="zh-CN"/>
        </w:rPr>
      </w:pPr>
    </w:p>
    <w:p w14:paraId="29A42885">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方正仿宋_GB2312" w:cs="Times New Roman"/>
          <w:kern w:val="2"/>
          <w:sz w:val="32"/>
          <w:szCs w:val="32"/>
          <w:highlight w:val="none"/>
          <w:lang w:val="en-US" w:eastAsia="zh-CN" w:bidi="zh-CN"/>
        </w:rPr>
        <w:t xml:space="preserve">                                                                                    2024年8月8日    </w:t>
      </w:r>
      <w:r>
        <w:rPr>
          <w:rFonts w:hint="default" w:ascii="Times New Roman" w:hAnsi="Times New Roman" w:eastAsia="仿宋_GB2312" w:cs="Times New Roman"/>
          <w:color w:val="auto"/>
          <w:sz w:val="32"/>
          <w:szCs w:val="32"/>
          <w:highlight w:val="none"/>
          <w:lang w:eastAsia="zh-CN" w:bidi="zh-CN"/>
        </w:rPr>
        <w:t xml:space="preserve">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3AA82C2-0FB4-4192-BBD0-426E0B6F071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68A41BAD-BFDC-4938-BA46-4991D47C8D30}"/>
  </w:font>
  <w:font w:name="方正仿宋_GB2312">
    <w:panose1 w:val="02000000000000000000"/>
    <w:charset w:val="86"/>
    <w:family w:val="auto"/>
    <w:pitch w:val="default"/>
    <w:sig w:usb0="A00002BF" w:usb1="184F6CFA" w:usb2="00000012" w:usb3="00000000" w:csb0="00040001" w:csb1="00000000"/>
    <w:embedRegular r:id="rId3" w:fontKey="{B419BB4A-E16A-44C3-B9ED-225498C992FD}"/>
  </w:font>
  <w:font w:name="仿宋_GB2312">
    <w:panose1 w:val="02010609030101010101"/>
    <w:charset w:val="86"/>
    <w:family w:val="auto"/>
    <w:pitch w:val="default"/>
    <w:sig w:usb0="00000001" w:usb1="080E0000" w:usb2="00000000" w:usb3="00000000" w:csb0="00040000" w:csb1="00000000"/>
    <w:embedRegular r:id="rId4" w:fontKey="{1EA6DD09-C749-4209-9E25-25B227D59869}"/>
  </w:font>
  <w:font w:name="仿宋">
    <w:panose1 w:val="02010609060101010101"/>
    <w:charset w:val="86"/>
    <w:family w:val="auto"/>
    <w:pitch w:val="default"/>
    <w:sig w:usb0="800002BF" w:usb1="38CF7CFA" w:usb2="00000016" w:usb3="00000000" w:csb0="00040001" w:csb1="00000000"/>
    <w:embedRegular r:id="rId5" w:fontKey="{7C37DC28-323E-4C8F-AE8A-00FC0A821B3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1F2F7E">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70C6EEAB">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F0023A"/>
    <w:rsid w:val="02230134"/>
    <w:rsid w:val="02247ACE"/>
    <w:rsid w:val="02463B2B"/>
    <w:rsid w:val="046900C4"/>
    <w:rsid w:val="04C258B7"/>
    <w:rsid w:val="04E24E94"/>
    <w:rsid w:val="05476ED2"/>
    <w:rsid w:val="06181294"/>
    <w:rsid w:val="0683788A"/>
    <w:rsid w:val="06B521F5"/>
    <w:rsid w:val="06E670D4"/>
    <w:rsid w:val="06E72E78"/>
    <w:rsid w:val="07676E55"/>
    <w:rsid w:val="087728F3"/>
    <w:rsid w:val="0AB902EC"/>
    <w:rsid w:val="0AEE412E"/>
    <w:rsid w:val="0B0F3846"/>
    <w:rsid w:val="0B5C070F"/>
    <w:rsid w:val="0B8F654C"/>
    <w:rsid w:val="0C592F5E"/>
    <w:rsid w:val="0D5658CA"/>
    <w:rsid w:val="0D581A7A"/>
    <w:rsid w:val="0D5975F8"/>
    <w:rsid w:val="0E130163"/>
    <w:rsid w:val="0EFD435B"/>
    <w:rsid w:val="0F1F5A50"/>
    <w:rsid w:val="0F5615D1"/>
    <w:rsid w:val="0F9D7B0C"/>
    <w:rsid w:val="0FBF372E"/>
    <w:rsid w:val="0FF3154F"/>
    <w:rsid w:val="102441E9"/>
    <w:rsid w:val="10352221"/>
    <w:rsid w:val="10AC1E65"/>
    <w:rsid w:val="12110B1B"/>
    <w:rsid w:val="121B7678"/>
    <w:rsid w:val="12677A45"/>
    <w:rsid w:val="1395728D"/>
    <w:rsid w:val="14824112"/>
    <w:rsid w:val="15107D0B"/>
    <w:rsid w:val="15160AF3"/>
    <w:rsid w:val="168601F0"/>
    <w:rsid w:val="168F1FC7"/>
    <w:rsid w:val="169E2EA4"/>
    <w:rsid w:val="16BB08CC"/>
    <w:rsid w:val="17885FB1"/>
    <w:rsid w:val="189F4833"/>
    <w:rsid w:val="18A51331"/>
    <w:rsid w:val="190604AA"/>
    <w:rsid w:val="194D5E34"/>
    <w:rsid w:val="1A07629A"/>
    <w:rsid w:val="1A2E0D57"/>
    <w:rsid w:val="1B341A3A"/>
    <w:rsid w:val="1B65531B"/>
    <w:rsid w:val="1BF53D61"/>
    <w:rsid w:val="1C7C5772"/>
    <w:rsid w:val="1CA4041A"/>
    <w:rsid w:val="1CC135AC"/>
    <w:rsid w:val="1D300CA4"/>
    <w:rsid w:val="1D5074B3"/>
    <w:rsid w:val="1D8608D3"/>
    <w:rsid w:val="1E5F050A"/>
    <w:rsid w:val="1E72138E"/>
    <w:rsid w:val="1EAE0C12"/>
    <w:rsid w:val="1ED56859"/>
    <w:rsid w:val="1F311801"/>
    <w:rsid w:val="20B15A4F"/>
    <w:rsid w:val="20B54FBA"/>
    <w:rsid w:val="21393533"/>
    <w:rsid w:val="21BF2393"/>
    <w:rsid w:val="21E73C49"/>
    <w:rsid w:val="22514FF4"/>
    <w:rsid w:val="23857DC3"/>
    <w:rsid w:val="243E71E8"/>
    <w:rsid w:val="247317BA"/>
    <w:rsid w:val="247E525A"/>
    <w:rsid w:val="247F027C"/>
    <w:rsid w:val="249013D3"/>
    <w:rsid w:val="25687383"/>
    <w:rsid w:val="25A8248F"/>
    <w:rsid w:val="26676417"/>
    <w:rsid w:val="267C5306"/>
    <w:rsid w:val="26926393"/>
    <w:rsid w:val="26E82D43"/>
    <w:rsid w:val="28112338"/>
    <w:rsid w:val="282378D4"/>
    <w:rsid w:val="28AF60CB"/>
    <w:rsid w:val="29A67FF1"/>
    <w:rsid w:val="29DB05E0"/>
    <w:rsid w:val="2A6169CE"/>
    <w:rsid w:val="2A8D630A"/>
    <w:rsid w:val="2A917854"/>
    <w:rsid w:val="2AA702DB"/>
    <w:rsid w:val="2AE86452"/>
    <w:rsid w:val="2AF73E8C"/>
    <w:rsid w:val="2BE7258F"/>
    <w:rsid w:val="2C0143DD"/>
    <w:rsid w:val="2DBF665F"/>
    <w:rsid w:val="2DC67D6F"/>
    <w:rsid w:val="2E19473C"/>
    <w:rsid w:val="2E75346E"/>
    <w:rsid w:val="2F1A772C"/>
    <w:rsid w:val="2F995907"/>
    <w:rsid w:val="2FCF4E9D"/>
    <w:rsid w:val="305038DF"/>
    <w:rsid w:val="30692E9B"/>
    <w:rsid w:val="331F1EDE"/>
    <w:rsid w:val="332F26E5"/>
    <w:rsid w:val="33545CD9"/>
    <w:rsid w:val="338B5419"/>
    <w:rsid w:val="347327FA"/>
    <w:rsid w:val="35023358"/>
    <w:rsid w:val="35867971"/>
    <w:rsid w:val="35CF524D"/>
    <w:rsid w:val="367544A3"/>
    <w:rsid w:val="367569AD"/>
    <w:rsid w:val="36B82A7F"/>
    <w:rsid w:val="36C266C1"/>
    <w:rsid w:val="37083929"/>
    <w:rsid w:val="37094303"/>
    <w:rsid w:val="372B5833"/>
    <w:rsid w:val="37D0718F"/>
    <w:rsid w:val="37E83366"/>
    <w:rsid w:val="37F005AF"/>
    <w:rsid w:val="381C65B1"/>
    <w:rsid w:val="384077AD"/>
    <w:rsid w:val="387E6AA8"/>
    <w:rsid w:val="388A771C"/>
    <w:rsid w:val="399C4636"/>
    <w:rsid w:val="39EB533B"/>
    <w:rsid w:val="3A9F0679"/>
    <w:rsid w:val="3BA56675"/>
    <w:rsid w:val="3BBBC973"/>
    <w:rsid w:val="3C3629DD"/>
    <w:rsid w:val="3D1141E0"/>
    <w:rsid w:val="3D3F0813"/>
    <w:rsid w:val="3EDE61C9"/>
    <w:rsid w:val="3FC61BD6"/>
    <w:rsid w:val="41C06FA3"/>
    <w:rsid w:val="41E40EAE"/>
    <w:rsid w:val="42AD50EE"/>
    <w:rsid w:val="42D61CD4"/>
    <w:rsid w:val="431F007D"/>
    <w:rsid w:val="433834D6"/>
    <w:rsid w:val="43E07072"/>
    <w:rsid w:val="43EA3432"/>
    <w:rsid w:val="4455528C"/>
    <w:rsid w:val="445B52BD"/>
    <w:rsid w:val="44A51827"/>
    <w:rsid w:val="45687C3E"/>
    <w:rsid w:val="473D674F"/>
    <w:rsid w:val="47AA0E1C"/>
    <w:rsid w:val="47F1517F"/>
    <w:rsid w:val="480027E2"/>
    <w:rsid w:val="483B68E1"/>
    <w:rsid w:val="48513B2C"/>
    <w:rsid w:val="4A450F81"/>
    <w:rsid w:val="4BB44AB8"/>
    <w:rsid w:val="4C0B1453"/>
    <w:rsid w:val="4C1558FF"/>
    <w:rsid w:val="4C1E7CDB"/>
    <w:rsid w:val="4C9F663F"/>
    <w:rsid w:val="4CAB079A"/>
    <w:rsid w:val="4D4627EA"/>
    <w:rsid w:val="4E892B8E"/>
    <w:rsid w:val="4EF84091"/>
    <w:rsid w:val="4EFB6111"/>
    <w:rsid w:val="4EFC1FBA"/>
    <w:rsid w:val="4F544C68"/>
    <w:rsid w:val="4FA80DCA"/>
    <w:rsid w:val="508A446C"/>
    <w:rsid w:val="50C23E33"/>
    <w:rsid w:val="50F30189"/>
    <w:rsid w:val="514630BC"/>
    <w:rsid w:val="5209560E"/>
    <w:rsid w:val="529E3A5D"/>
    <w:rsid w:val="52DB18CA"/>
    <w:rsid w:val="531C495C"/>
    <w:rsid w:val="53223260"/>
    <w:rsid w:val="53830F02"/>
    <w:rsid w:val="54E20735"/>
    <w:rsid w:val="56007CCC"/>
    <w:rsid w:val="56CE500E"/>
    <w:rsid w:val="574E5426"/>
    <w:rsid w:val="57B63C8A"/>
    <w:rsid w:val="582E3A30"/>
    <w:rsid w:val="591506B1"/>
    <w:rsid w:val="59356887"/>
    <w:rsid w:val="59AF1AB0"/>
    <w:rsid w:val="5A314D99"/>
    <w:rsid w:val="5A376FBB"/>
    <w:rsid w:val="5A414AD7"/>
    <w:rsid w:val="5A43CCAE"/>
    <w:rsid w:val="5A900F23"/>
    <w:rsid w:val="5B267B57"/>
    <w:rsid w:val="5BB552E9"/>
    <w:rsid w:val="5BE340D4"/>
    <w:rsid w:val="5CB337F7"/>
    <w:rsid w:val="5CC6218B"/>
    <w:rsid w:val="5D415990"/>
    <w:rsid w:val="5D6448EC"/>
    <w:rsid w:val="5D67459D"/>
    <w:rsid w:val="5D801B4F"/>
    <w:rsid w:val="5EE3728C"/>
    <w:rsid w:val="5F2CAEFE"/>
    <w:rsid w:val="5F6B608A"/>
    <w:rsid w:val="60400411"/>
    <w:rsid w:val="60FE457C"/>
    <w:rsid w:val="619937D4"/>
    <w:rsid w:val="619C2341"/>
    <w:rsid w:val="61AB3C6F"/>
    <w:rsid w:val="61DA23ED"/>
    <w:rsid w:val="62484753"/>
    <w:rsid w:val="63CC6259"/>
    <w:rsid w:val="64080EB3"/>
    <w:rsid w:val="64155D14"/>
    <w:rsid w:val="641C76D4"/>
    <w:rsid w:val="644A1E55"/>
    <w:rsid w:val="64505863"/>
    <w:rsid w:val="64640EA2"/>
    <w:rsid w:val="66327D38"/>
    <w:rsid w:val="66BF060A"/>
    <w:rsid w:val="682E590A"/>
    <w:rsid w:val="684461C6"/>
    <w:rsid w:val="68E0435E"/>
    <w:rsid w:val="6A6478B3"/>
    <w:rsid w:val="6A7271DF"/>
    <w:rsid w:val="6A906E2F"/>
    <w:rsid w:val="6BB96942"/>
    <w:rsid w:val="6BBC47BD"/>
    <w:rsid w:val="6BE93C0D"/>
    <w:rsid w:val="6CB338D4"/>
    <w:rsid w:val="6CBB719C"/>
    <w:rsid w:val="6CD06EA8"/>
    <w:rsid w:val="6D805AC5"/>
    <w:rsid w:val="6D92578D"/>
    <w:rsid w:val="6DBE28E9"/>
    <w:rsid w:val="6E1663CE"/>
    <w:rsid w:val="6E6FC915"/>
    <w:rsid w:val="6E80427F"/>
    <w:rsid w:val="6F27734B"/>
    <w:rsid w:val="6FC55CD2"/>
    <w:rsid w:val="6FE43798"/>
    <w:rsid w:val="703C78C3"/>
    <w:rsid w:val="703D56B5"/>
    <w:rsid w:val="707C7B8C"/>
    <w:rsid w:val="70935748"/>
    <w:rsid w:val="70992760"/>
    <w:rsid w:val="71072C18"/>
    <w:rsid w:val="717AE1A1"/>
    <w:rsid w:val="71F7460A"/>
    <w:rsid w:val="72182302"/>
    <w:rsid w:val="723532A3"/>
    <w:rsid w:val="724F13FB"/>
    <w:rsid w:val="725D1936"/>
    <w:rsid w:val="73DE5C35"/>
    <w:rsid w:val="740B2A1F"/>
    <w:rsid w:val="74703282"/>
    <w:rsid w:val="7481478B"/>
    <w:rsid w:val="74DF0D0D"/>
    <w:rsid w:val="758331B5"/>
    <w:rsid w:val="766D7B9D"/>
    <w:rsid w:val="76E464AC"/>
    <w:rsid w:val="76ED673A"/>
    <w:rsid w:val="77E11EB4"/>
    <w:rsid w:val="78115138"/>
    <w:rsid w:val="788758AB"/>
    <w:rsid w:val="795177CB"/>
    <w:rsid w:val="798E7D96"/>
    <w:rsid w:val="79AC72F7"/>
    <w:rsid w:val="79BE2A0E"/>
    <w:rsid w:val="7A1609B5"/>
    <w:rsid w:val="7A2A0354"/>
    <w:rsid w:val="7A7F2DCF"/>
    <w:rsid w:val="7A9207BD"/>
    <w:rsid w:val="7AB11DB7"/>
    <w:rsid w:val="7B24244A"/>
    <w:rsid w:val="7C212A9C"/>
    <w:rsid w:val="7C9A3284"/>
    <w:rsid w:val="7CED3B5F"/>
    <w:rsid w:val="7D6E15C3"/>
    <w:rsid w:val="7DBEC43C"/>
    <w:rsid w:val="7DBF4BAF"/>
    <w:rsid w:val="7DCF670B"/>
    <w:rsid w:val="7E8809BA"/>
    <w:rsid w:val="7EA2308E"/>
    <w:rsid w:val="7EFF08EF"/>
    <w:rsid w:val="7F54FD35"/>
    <w:rsid w:val="87DA8C8E"/>
    <w:rsid w:val="B3F9ECDA"/>
    <w:rsid w:val="DF77B87C"/>
    <w:rsid w:val="E7F99A9B"/>
    <w:rsid w:val="EFFFE2A9"/>
    <w:rsid w:val="F7673387"/>
    <w:rsid w:val="FD77018E"/>
    <w:rsid w:val="FEF37A43"/>
    <w:rsid w:val="FFDE9238"/>
    <w:rsid w:val="FFFB6F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4286</Words>
  <Characters>4428</Characters>
  <Lines>0</Lines>
  <Paragraphs>0</Paragraphs>
  <TotalTime>3</TotalTime>
  <ScaleCrop>false</ScaleCrop>
  <LinksUpToDate>false</LinksUpToDate>
  <CharactersWithSpaces>4523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2014-11-03T12:08:00Z</dcterms:created>
  <dc:creator>Administrator</dc:creator>
  <cp:lastModifiedBy>金融工作</cp:lastModifiedBy>
  <cp:lastPrinted>2024-07-10T02:33:00Z</cp:lastPrinted>
  <dcterms:modified xsi:type="dcterms:W3CDTF">2024-11-08T01:48:37Z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