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220A4B">
      <w:pPr>
        <w:pStyle w:val="2"/>
        <w:keepNext w:val="0"/>
        <w:keepLines w:val="0"/>
        <w:pageBreakBefore w:val="0"/>
        <w:widowControl w:val="0"/>
        <w:kinsoku w:val="0"/>
        <w:wordWrap/>
        <w:overflowPunct w:val="0"/>
        <w:topLinePunct w:val="0"/>
        <w:autoSpaceDE/>
        <w:autoSpaceDN/>
        <w:bidi w:val="0"/>
        <w:adjustRightInd/>
        <w:snapToGrid/>
        <w:spacing w:line="100" w:lineRule="exact"/>
        <w:ind w:left="0" w:leftChars="0" w:firstLine="0" w:firstLineChars="0"/>
        <w:jc w:val="center"/>
        <w:textAlignment w:val="auto"/>
        <w:rPr>
          <w:rFonts w:hint="default" w:ascii="Times New Roman" w:hAnsi="Times New Roman" w:eastAsia="方正小标宋简体" w:cs="Times New Roman"/>
          <w:color w:val="FF0000"/>
          <w:spacing w:val="133"/>
          <w:sz w:val="90"/>
          <w:szCs w:val="90"/>
          <w:highlight w:val="none"/>
          <w:lang w:eastAsia="zh-CN"/>
        </w:rPr>
      </w:pPr>
    </w:p>
    <w:p w14:paraId="03CCDC9D">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1292DFC1">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eastAsia" w:ascii="仿宋_GB2312" w:hAnsi="仿宋_GB2312" w:eastAsia="仿宋_GB2312" w:cs="仿宋_GB2312"/>
          <w:sz w:val="32"/>
          <w:szCs w:val="32"/>
          <w:highlight w:val="none"/>
          <w:lang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sz w:val="32"/>
          <w:szCs w:val="32"/>
          <w:highlight w:val="none"/>
          <w:lang w:eastAsia="zh-CN" w:bidi="zh-CN"/>
        </w:rPr>
        <w:t xml:space="preserve"> </w:t>
      </w:r>
      <w:r>
        <w:rPr>
          <w:rFonts w:hint="default" w:ascii="Times New Roman" w:hAnsi="Times New Roman" w:eastAsia="仿宋_GB2312" w:cs="Times New Roman"/>
          <w:sz w:val="32"/>
          <w:szCs w:val="32"/>
          <w:highlight w:val="none"/>
          <w:lang w:val="en-US" w:eastAsia="zh-CN" w:bidi="zh-CN"/>
        </w:rPr>
        <w:t xml:space="preserve"> </w:t>
      </w:r>
      <w:r>
        <w:rPr>
          <w:rFonts w:hint="eastAsia" w:ascii="仿宋_GB2312" w:hAnsi="仿宋_GB2312" w:eastAsia="仿宋_GB2312" w:cs="仿宋_GB2312"/>
          <w:sz w:val="32"/>
          <w:szCs w:val="32"/>
          <w:highlight w:val="none"/>
          <w:lang w:val="en-US" w:eastAsia="zh-CN" w:bidi="zh-CN"/>
        </w:rPr>
        <w:t>涧政复决字</w:t>
      </w:r>
      <w:r>
        <w:rPr>
          <w:rFonts w:hint="eastAsia" w:ascii="仿宋" w:hAnsi="仿宋" w:eastAsia="仿宋" w:cs="仿宋"/>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2024</w:t>
      </w:r>
      <w:r>
        <w:rPr>
          <w:rFonts w:hint="eastAsia" w:ascii="仿宋" w:hAnsi="仿宋" w:eastAsia="仿宋" w:cs="仿宋"/>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第144号</w:t>
      </w:r>
    </w:p>
    <w:p w14:paraId="7DC125A6">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eastAsia="zh-CN" w:bidi="zh-CN"/>
        </w:rPr>
        <w:t>申请人：张某</w:t>
      </w:r>
      <w:r>
        <w:rPr>
          <w:rFonts w:hint="eastAsia" w:ascii="仿宋_GB2312" w:hAnsi="仿宋_GB2312" w:eastAsia="仿宋_GB2312" w:cs="仿宋_GB2312"/>
          <w:sz w:val="32"/>
          <w:szCs w:val="32"/>
          <w:highlight w:val="none"/>
          <w:lang w:val="en-US" w:eastAsia="zh-CN" w:bidi="zh-CN"/>
        </w:rPr>
        <w:t>。</w:t>
      </w:r>
    </w:p>
    <w:p w14:paraId="0B211E8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eastAsia="zh-CN" w:bidi="zh-CN"/>
        </w:rPr>
      </w:pPr>
      <w:r>
        <w:rPr>
          <w:rFonts w:hint="default" w:ascii="仿宋_GB2312" w:hAnsi="仿宋_GB2312" w:eastAsia="仿宋_GB2312" w:cs="仿宋_GB2312"/>
          <w:sz w:val="32"/>
          <w:szCs w:val="32"/>
          <w:highlight w:val="none"/>
          <w:lang w:eastAsia="zh-CN" w:bidi="zh-CN"/>
        </w:rPr>
        <w:t>被申请人：洛阳市涧西区市场监督管理局。</w:t>
      </w:r>
    </w:p>
    <w:p w14:paraId="4F8A27E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eastAsia="zh-CN" w:bidi="zh-CN"/>
        </w:rPr>
      </w:pPr>
      <w:r>
        <w:rPr>
          <w:rFonts w:hint="default" w:ascii="仿宋_GB2312" w:hAnsi="仿宋_GB2312" w:eastAsia="仿宋_GB2312" w:cs="仿宋_GB2312"/>
          <w:sz w:val="32"/>
          <w:szCs w:val="32"/>
          <w:highlight w:val="none"/>
          <w:lang w:eastAsia="zh-CN" w:bidi="zh-CN"/>
        </w:rPr>
        <w:t>申请人</w:t>
      </w:r>
      <w:r>
        <w:rPr>
          <w:rFonts w:hint="eastAsia" w:ascii="仿宋_GB2312" w:hAnsi="仿宋_GB2312" w:eastAsia="仿宋_GB2312" w:cs="仿宋_GB2312"/>
          <w:sz w:val="32"/>
          <w:szCs w:val="32"/>
          <w:highlight w:val="none"/>
          <w:lang w:eastAsia="zh-CN" w:bidi="zh-CN"/>
        </w:rPr>
        <w:t>张某</w:t>
      </w:r>
      <w:r>
        <w:rPr>
          <w:rFonts w:hint="default" w:ascii="仿宋_GB2312" w:hAnsi="仿宋_GB2312" w:eastAsia="仿宋_GB2312" w:cs="仿宋_GB2312"/>
          <w:sz w:val="32"/>
          <w:szCs w:val="32"/>
          <w:highlight w:val="none"/>
          <w:lang w:eastAsia="zh-CN" w:bidi="zh-CN"/>
        </w:rPr>
        <w:t>不服被申请人洛阳市涧西区市场监督管理局对其</w:t>
      </w:r>
      <w:r>
        <w:rPr>
          <w:rFonts w:hint="default" w:ascii="仿宋_GB2312" w:hAnsi="仿宋_GB2312" w:eastAsia="仿宋_GB2312" w:cs="仿宋_GB2312"/>
          <w:sz w:val="32"/>
          <w:szCs w:val="32"/>
          <w:highlight w:val="none"/>
          <w:lang w:val="en-US" w:eastAsia="zh-CN" w:bidi="zh-CN"/>
        </w:rPr>
        <w:t>举报</w:t>
      </w:r>
      <w:r>
        <w:rPr>
          <w:rFonts w:hint="eastAsia" w:ascii="仿宋_GB2312" w:hAnsi="仿宋_GB2312" w:eastAsia="仿宋_GB2312" w:cs="仿宋_GB2312"/>
          <w:sz w:val="32"/>
          <w:szCs w:val="32"/>
          <w:highlight w:val="none"/>
          <w:lang w:val="en-US" w:eastAsia="zh-CN" w:bidi="zh-CN"/>
        </w:rPr>
        <w:t>某公司景华</w:t>
      </w:r>
      <w:r>
        <w:rPr>
          <w:rFonts w:hint="default" w:ascii="仿宋_GB2312" w:hAnsi="仿宋_GB2312" w:eastAsia="仿宋_GB2312" w:cs="仿宋_GB2312"/>
          <w:sz w:val="32"/>
          <w:szCs w:val="32"/>
          <w:highlight w:val="none"/>
          <w:lang w:val="en-US" w:eastAsia="zh-CN" w:bidi="zh-CN"/>
        </w:rPr>
        <w:t>路店作出的</w:t>
      </w:r>
      <w:r>
        <w:rPr>
          <w:rFonts w:hint="eastAsia" w:ascii="仿宋_GB2312" w:hAnsi="仿宋_GB2312" w:eastAsia="仿宋_GB2312" w:cs="仿宋_GB2312"/>
          <w:sz w:val="32"/>
          <w:szCs w:val="32"/>
          <w:highlight w:val="none"/>
          <w:lang w:val="en-US" w:eastAsia="zh-CN" w:bidi="zh-CN"/>
        </w:rPr>
        <w:t>举报</w:t>
      </w:r>
      <w:r>
        <w:rPr>
          <w:rFonts w:hint="default" w:ascii="仿宋_GB2312" w:hAnsi="仿宋_GB2312" w:eastAsia="仿宋_GB2312" w:cs="仿宋_GB2312"/>
          <w:sz w:val="32"/>
          <w:szCs w:val="32"/>
          <w:highlight w:val="none"/>
          <w:lang w:val="en-US" w:eastAsia="zh-CN" w:bidi="zh-CN"/>
        </w:rPr>
        <w:t>不予立案决定</w:t>
      </w:r>
      <w:r>
        <w:rPr>
          <w:rFonts w:hint="eastAsia" w:ascii="仿宋_GB2312" w:hAnsi="仿宋_GB2312" w:eastAsia="仿宋_GB2312" w:cs="仿宋_GB2312"/>
          <w:sz w:val="32"/>
          <w:szCs w:val="32"/>
          <w:highlight w:val="none"/>
          <w:lang w:val="en-US" w:eastAsia="zh-CN" w:bidi="zh-CN"/>
        </w:rPr>
        <w:t>告知书</w:t>
      </w:r>
      <w:r>
        <w:rPr>
          <w:rFonts w:hint="default" w:ascii="仿宋_GB2312" w:hAnsi="仿宋_GB2312" w:eastAsia="仿宋_GB2312" w:cs="仿宋_GB2312"/>
          <w:sz w:val="32"/>
          <w:szCs w:val="32"/>
          <w:highlight w:val="none"/>
          <w:lang w:eastAsia="zh-CN" w:bidi="zh-CN"/>
        </w:rPr>
        <w:t>，</w:t>
      </w:r>
      <w:r>
        <w:rPr>
          <w:rFonts w:hint="default" w:ascii="仿宋_GB2312" w:hAnsi="仿宋_GB2312" w:eastAsia="仿宋_GB2312" w:cs="仿宋_GB2312"/>
          <w:sz w:val="32"/>
          <w:szCs w:val="32"/>
          <w:highlight w:val="none"/>
          <w:lang w:val="en-US" w:eastAsia="zh-CN" w:bidi="zh-CN"/>
        </w:rPr>
        <w:t>于2024年</w:t>
      </w:r>
      <w:r>
        <w:rPr>
          <w:rFonts w:hint="eastAsia" w:ascii="仿宋_GB2312" w:hAnsi="仿宋_GB2312" w:eastAsia="仿宋_GB2312" w:cs="仿宋_GB2312"/>
          <w:sz w:val="32"/>
          <w:szCs w:val="32"/>
          <w:highlight w:val="none"/>
          <w:lang w:val="en-US" w:eastAsia="zh-CN" w:bidi="zh-CN"/>
        </w:rPr>
        <w:t>8</w:t>
      </w:r>
      <w:r>
        <w:rPr>
          <w:rFonts w:hint="default" w:ascii="仿宋_GB2312" w:hAnsi="仿宋_GB2312" w:eastAsia="仿宋_GB2312" w:cs="仿宋_GB2312"/>
          <w:sz w:val="32"/>
          <w:szCs w:val="32"/>
          <w:highlight w:val="none"/>
          <w:lang w:val="en-US" w:eastAsia="zh-CN" w:bidi="zh-CN"/>
        </w:rPr>
        <w:t>月</w:t>
      </w:r>
      <w:r>
        <w:rPr>
          <w:rFonts w:hint="eastAsia" w:ascii="仿宋_GB2312" w:hAnsi="仿宋_GB2312" w:eastAsia="仿宋_GB2312" w:cs="仿宋_GB2312"/>
          <w:sz w:val="32"/>
          <w:szCs w:val="32"/>
          <w:highlight w:val="none"/>
          <w:lang w:val="en-US" w:eastAsia="zh-CN" w:bidi="zh-CN"/>
        </w:rPr>
        <w:t>6</w:t>
      </w:r>
      <w:r>
        <w:rPr>
          <w:rFonts w:hint="default" w:ascii="仿宋_GB2312" w:hAnsi="仿宋_GB2312" w:eastAsia="仿宋_GB2312" w:cs="仿宋_GB2312"/>
          <w:sz w:val="32"/>
          <w:szCs w:val="32"/>
          <w:highlight w:val="none"/>
          <w:lang w:val="en-US" w:eastAsia="zh-CN" w:bidi="zh-CN"/>
        </w:rPr>
        <w:t>日向本机关提出行政复议申请。本机关于2024年</w:t>
      </w:r>
      <w:r>
        <w:rPr>
          <w:rFonts w:hint="eastAsia" w:ascii="仿宋_GB2312" w:hAnsi="仿宋_GB2312" w:eastAsia="仿宋_GB2312" w:cs="仿宋_GB2312"/>
          <w:sz w:val="32"/>
          <w:szCs w:val="32"/>
          <w:highlight w:val="none"/>
          <w:lang w:val="en-US" w:eastAsia="zh-CN" w:bidi="zh-CN"/>
        </w:rPr>
        <w:t>8</w:t>
      </w:r>
      <w:r>
        <w:rPr>
          <w:rFonts w:hint="default" w:ascii="仿宋_GB2312" w:hAnsi="仿宋_GB2312" w:eastAsia="仿宋_GB2312" w:cs="仿宋_GB2312"/>
          <w:sz w:val="32"/>
          <w:szCs w:val="32"/>
          <w:highlight w:val="none"/>
          <w:lang w:val="en-US" w:eastAsia="zh-CN" w:bidi="zh-CN"/>
        </w:rPr>
        <w:t>月</w:t>
      </w:r>
      <w:r>
        <w:rPr>
          <w:rFonts w:hint="eastAsia" w:ascii="仿宋_GB2312" w:hAnsi="仿宋_GB2312" w:eastAsia="仿宋_GB2312" w:cs="仿宋_GB2312"/>
          <w:sz w:val="32"/>
          <w:szCs w:val="32"/>
          <w:highlight w:val="none"/>
          <w:lang w:val="en-US" w:eastAsia="zh-CN" w:bidi="zh-CN"/>
        </w:rPr>
        <w:t>1</w:t>
      </w:r>
      <w:r>
        <w:rPr>
          <w:rFonts w:hint="default" w:ascii="仿宋_GB2312" w:hAnsi="仿宋_GB2312" w:eastAsia="仿宋_GB2312" w:cs="仿宋_GB2312"/>
          <w:sz w:val="32"/>
          <w:szCs w:val="32"/>
          <w:highlight w:val="none"/>
          <w:lang w:val="en-US" w:eastAsia="zh-CN" w:bidi="zh-CN"/>
        </w:rPr>
        <w:t>2日依法予以受理，</w:t>
      </w:r>
      <w:r>
        <w:rPr>
          <w:rFonts w:hint="default" w:ascii="仿宋_GB2312" w:hAnsi="仿宋_GB2312" w:eastAsia="仿宋_GB2312" w:cs="仿宋_GB2312"/>
          <w:sz w:val="32"/>
          <w:szCs w:val="32"/>
          <w:highlight w:val="none"/>
          <w:lang w:eastAsia="zh-CN" w:bidi="zh-CN"/>
        </w:rPr>
        <w:t>现已审理终结。</w:t>
      </w:r>
    </w:p>
    <w:p w14:paraId="24FCE9FC">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仿宋_GB2312" w:hAnsi="仿宋_GB2312" w:eastAsia="仿宋_GB2312" w:cs="仿宋_GB2312"/>
          <w:sz w:val="32"/>
          <w:szCs w:val="32"/>
          <w:highlight w:val="none"/>
          <w:lang w:val="en-US" w:eastAsia="zh-CN" w:bidi="zh-CN"/>
        </w:rPr>
        <w:t>1.撤销被申请人于2024年</w:t>
      </w:r>
      <w:r>
        <w:rPr>
          <w:rFonts w:hint="eastAsia" w:ascii="仿宋_GB2312" w:hAnsi="仿宋_GB2312" w:eastAsia="仿宋_GB2312" w:cs="仿宋_GB2312"/>
          <w:sz w:val="32"/>
          <w:szCs w:val="32"/>
          <w:highlight w:val="none"/>
          <w:lang w:val="en-US" w:eastAsia="zh-CN" w:bidi="zh-CN"/>
        </w:rPr>
        <w:t>7</w:t>
      </w:r>
      <w:r>
        <w:rPr>
          <w:rFonts w:hint="default" w:ascii="仿宋_GB2312" w:hAnsi="仿宋_GB2312" w:eastAsia="仿宋_GB2312" w:cs="仿宋_GB2312"/>
          <w:sz w:val="32"/>
          <w:szCs w:val="32"/>
          <w:highlight w:val="none"/>
          <w:lang w:val="en-US" w:eastAsia="zh-CN" w:bidi="zh-CN"/>
        </w:rPr>
        <w:t>月</w:t>
      </w:r>
      <w:r>
        <w:rPr>
          <w:rFonts w:hint="eastAsia" w:ascii="仿宋_GB2312" w:hAnsi="仿宋_GB2312" w:eastAsia="仿宋_GB2312" w:cs="仿宋_GB2312"/>
          <w:sz w:val="32"/>
          <w:szCs w:val="32"/>
          <w:highlight w:val="none"/>
          <w:lang w:val="en-US" w:eastAsia="zh-CN" w:bidi="zh-CN"/>
        </w:rPr>
        <w:t>29</w:t>
      </w:r>
      <w:r>
        <w:rPr>
          <w:rFonts w:hint="default" w:ascii="仿宋_GB2312" w:hAnsi="仿宋_GB2312" w:eastAsia="仿宋_GB2312" w:cs="仿宋_GB2312"/>
          <w:sz w:val="32"/>
          <w:szCs w:val="32"/>
          <w:highlight w:val="none"/>
          <w:lang w:val="en-US" w:eastAsia="zh-CN" w:bidi="zh-CN"/>
        </w:rPr>
        <w:t>日向申请人作出的《洛涧市监〔</w:t>
      </w:r>
      <w:r>
        <w:rPr>
          <w:rFonts w:hint="eastAsia" w:ascii="仿宋_GB2312" w:hAnsi="仿宋_GB2312" w:eastAsia="仿宋_GB2312" w:cs="仿宋_GB2312"/>
          <w:sz w:val="32"/>
          <w:szCs w:val="32"/>
          <w:highlight w:val="none"/>
          <w:lang w:val="en-US" w:eastAsia="zh-CN" w:bidi="zh-CN"/>
        </w:rPr>
        <w:t>湖北举</w:t>
      </w:r>
      <w:r>
        <w:rPr>
          <w:rFonts w:hint="default" w:ascii="仿宋_GB2312" w:hAnsi="仿宋_GB2312" w:eastAsia="仿宋_GB2312" w:cs="仿宋_GB2312"/>
          <w:sz w:val="32"/>
          <w:szCs w:val="32"/>
          <w:highlight w:val="none"/>
          <w:lang w:val="en-US" w:eastAsia="zh-CN" w:bidi="zh-CN"/>
        </w:rPr>
        <w:t>2024〕第</w:t>
      </w:r>
      <w:r>
        <w:rPr>
          <w:rFonts w:hint="eastAsia" w:ascii="仿宋_GB2312" w:hAnsi="仿宋_GB2312" w:eastAsia="仿宋_GB2312" w:cs="仿宋_GB2312"/>
          <w:sz w:val="32"/>
          <w:szCs w:val="32"/>
          <w:highlight w:val="none"/>
          <w:lang w:val="en-US" w:eastAsia="zh-CN" w:bidi="zh-CN"/>
        </w:rPr>
        <w:t>16</w:t>
      </w:r>
      <w:r>
        <w:rPr>
          <w:rFonts w:hint="default" w:ascii="仿宋_GB2312" w:hAnsi="仿宋_GB2312" w:eastAsia="仿宋_GB2312" w:cs="仿宋_GB2312"/>
          <w:sz w:val="32"/>
          <w:szCs w:val="32"/>
          <w:highlight w:val="none"/>
          <w:lang w:val="en-US" w:eastAsia="zh-CN" w:bidi="zh-CN"/>
        </w:rPr>
        <w:t>号举报不予立案告知书》；2.责令被申请人对申请人关于</w:t>
      </w:r>
      <w:r>
        <w:rPr>
          <w:rFonts w:hint="eastAsia" w:ascii="仿宋_GB2312" w:hAnsi="仿宋_GB2312" w:eastAsia="仿宋_GB2312" w:cs="仿宋_GB2312"/>
          <w:sz w:val="32"/>
          <w:szCs w:val="32"/>
          <w:highlight w:val="none"/>
          <w:lang w:val="en-US" w:eastAsia="zh-CN" w:bidi="zh-CN"/>
        </w:rPr>
        <w:t>某公司景华</w:t>
      </w:r>
      <w:r>
        <w:rPr>
          <w:rFonts w:hint="default" w:ascii="仿宋_GB2312" w:hAnsi="仿宋_GB2312" w:eastAsia="仿宋_GB2312" w:cs="仿宋_GB2312"/>
          <w:sz w:val="32"/>
          <w:szCs w:val="32"/>
          <w:highlight w:val="none"/>
          <w:lang w:val="en-US" w:eastAsia="zh-CN" w:bidi="zh-CN"/>
        </w:rPr>
        <w:t>路店的实名投诉举报重新作出处理决定。</w:t>
      </w:r>
    </w:p>
    <w:p w14:paraId="200342E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仿宋_GB2312" w:hAnsi="仿宋_GB2312" w:eastAsia="仿宋_GB2312" w:cs="仿宋_GB2312"/>
          <w:sz w:val="32"/>
          <w:szCs w:val="32"/>
          <w:highlight w:val="none"/>
          <w:lang w:val="en-US" w:eastAsia="zh-CN" w:bidi="zh-CN"/>
        </w:rPr>
        <w:t>2024年4月1</w:t>
      </w:r>
      <w:r>
        <w:rPr>
          <w:rFonts w:hint="eastAsia" w:ascii="仿宋_GB2312" w:hAnsi="仿宋_GB2312" w:eastAsia="仿宋_GB2312" w:cs="仿宋_GB2312"/>
          <w:sz w:val="32"/>
          <w:szCs w:val="32"/>
          <w:highlight w:val="none"/>
          <w:lang w:val="en-US" w:eastAsia="zh-CN" w:bidi="zh-CN"/>
        </w:rPr>
        <w:t>2</w:t>
      </w:r>
      <w:r>
        <w:rPr>
          <w:rFonts w:hint="default" w:ascii="仿宋_GB2312" w:hAnsi="仿宋_GB2312" w:eastAsia="仿宋_GB2312" w:cs="仿宋_GB2312"/>
          <w:sz w:val="32"/>
          <w:szCs w:val="32"/>
          <w:highlight w:val="none"/>
          <w:lang w:val="en-US" w:eastAsia="zh-CN" w:bidi="zh-CN"/>
        </w:rPr>
        <w:t>日申请人在拼多多平台</w:t>
      </w:r>
      <w:r>
        <w:rPr>
          <w:rFonts w:hint="eastAsia" w:ascii="仿宋_GB2312" w:hAnsi="仿宋_GB2312" w:eastAsia="仿宋_GB2312" w:cs="仿宋_GB2312"/>
          <w:sz w:val="32"/>
          <w:szCs w:val="32"/>
          <w:highlight w:val="none"/>
          <w:lang w:val="en-US" w:eastAsia="zh-CN" w:bidi="zh-CN"/>
        </w:rPr>
        <w:t>某专营店</w:t>
      </w:r>
      <w:r>
        <w:rPr>
          <w:rFonts w:hint="default" w:ascii="仿宋_GB2312" w:hAnsi="仿宋_GB2312" w:eastAsia="仿宋_GB2312" w:cs="仿宋_GB2312"/>
          <w:sz w:val="32"/>
          <w:szCs w:val="32"/>
          <w:highlight w:val="none"/>
          <w:lang w:val="en-US" w:eastAsia="zh-CN" w:bidi="zh-CN"/>
        </w:rPr>
        <w:t>（注册单位名称：</w:t>
      </w:r>
      <w:r>
        <w:rPr>
          <w:rFonts w:hint="eastAsia" w:ascii="仿宋_GB2312" w:hAnsi="仿宋_GB2312" w:eastAsia="仿宋_GB2312" w:cs="仿宋_GB2312"/>
          <w:sz w:val="32"/>
          <w:szCs w:val="32"/>
          <w:highlight w:val="none"/>
          <w:lang w:val="en-US" w:eastAsia="zh-CN" w:bidi="zh-CN"/>
        </w:rPr>
        <w:t>某公司景华</w:t>
      </w:r>
      <w:r>
        <w:rPr>
          <w:rFonts w:hint="default" w:ascii="仿宋_GB2312" w:hAnsi="仿宋_GB2312" w:eastAsia="仿宋_GB2312" w:cs="仿宋_GB2312"/>
          <w:sz w:val="32"/>
          <w:szCs w:val="32"/>
          <w:highlight w:val="none"/>
          <w:lang w:val="en-US" w:eastAsia="zh-CN" w:bidi="zh-CN"/>
        </w:rPr>
        <w:t>路店）购买商品脑立清丸，</w:t>
      </w:r>
      <w:r>
        <w:rPr>
          <w:rFonts w:hint="eastAsia" w:ascii="仿宋_GB2312" w:hAnsi="仿宋_GB2312" w:eastAsia="仿宋_GB2312" w:cs="仿宋_GB2312"/>
          <w:sz w:val="32"/>
          <w:szCs w:val="32"/>
          <w:highlight w:val="none"/>
          <w:lang w:val="en-US" w:eastAsia="zh-CN" w:bidi="zh-CN"/>
        </w:rPr>
        <w:t>该商品标题</w:t>
      </w:r>
      <w:r>
        <w:rPr>
          <w:rFonts w:hint="default" w:ascii="仿宋_GB2312" w:hAnsi="仿宋_GB2312" w:eastAsia="仿宋_GB2312" w:cs="仿宋_GB2312"/>
          <w:sz w:val="32"/>
          <w:szCs w:val="32"/>
          <w:highlight w:val="none"/>
          <w:lang w:val="en-US" w:eastAsia="zh-CN" w:bidi="zh-CN"/>
        </w:rPr>
        <w:t>“高血压降压药降血压头晕头痛目眩头昏心烦失眠中老</w:t>
      </w:r>
      <w:bookmarkStart w:id="0" w:name="_GoBack"/>
      <w:bookmarkEnd w:id="0"/>
      <w:r>
        <w:rPr>
          <w:rFonts w:hint="default" w:ascii="仿宋_GB2312" w:hAnsi="仿宋_GB2312" w:eastAsia="仿宋_GB2312" w:cs="仿宋_GB2312"/>
          <w:sz w:val="32"/>
          <w:szCs w:val="32"/>
          <w:highlight w:val="none"/>
          <w:lang w:val="en-US" w:eastAsia="zh-CN" w:bidi="zh-CN"/>
        </w:rPr>
        <w:t>年高血压脑立清丸”</w:t>
      </w:r>
      <w:r>
        <w:rPr>
          <w:rFonts w:hint="eastAsia" w:ascii="仿宋_GB2312" w:hAnsi="仿宋_GB2312" w:eastAsia="仿宋_GB2312" w:cs="仿宋_GB2312"/>
          <w:sz w:val="32"/>
          <w:szCs w:val="32"/>
          <w:highlight w:val="none"/>
          <w:lang w:val="en-US" w:eastAsia="zh-CN" w:bidi="zh-CN"/>
        </w:rPr>
        <w:t>，该</w:t>
      </w:r>
      <w:r>
        <w:rPr>
          <w:rFonts w:hint="default" w:ascii="仿宋_GB2312" w:hAnsi="仿宋_GB2312" w:eastAsia="仿宋_GB2312" w:cs="仿宋_GB2312"/>
          <w:sz w:val="32"/>
          <w:szCs w:val="32"/>
          <w:highlight w:val="none"/>
          <w:lang w:val="en-US" w:eastAsia="zh-CN" w:bidi="zh-CN"/>
        </w:rPr>
        <w:t>订单</w:t>
      </w:r>
      <w:r>
        <w:rPr>
          <w:rFonts w:hint="eastAsia" w:ascii="仿宋_GB2312" w:hAnsi="仿宋_GB2312" w:eastAsia="仿宋_GB2312" w:cs="仿宋_GB2312"/>
          <w:sz w:val="32"/>
          <w:szCs w:val="32"/>
          <w:highlight w:val="none"/>
          <w:lang w:val="en-US" w:eastAsia="zh-CN" w:bidi="zh-CN"/>
        </w:rPr>
        <w:t>编号</w:t>
      </w:r>
      <w:r>
        <w:rPr>
          <w:rFonts w:hint="default" w:ascii="仿宋_GB2312" w:hAnsi="仿宋_GB2312" w:eastAsia="仿宋_GB2312" w:cs="仿宋_GB2312"/>
          <w:sz w:val="32"/>
          <w:szCs w:val="32"/>
          <w:highlight w:val="none"/>
          <w:lang w:val="en-US" w:eastAsia="zh-CN" w:bidi="zh-CN"/>
        </w:rPr>
        <w:t>为240412-083576759190766</w:t>
      </w:r>
      <w:r>
        <w:rPr>
          <w:rFonts w:hint="eastAsia" w:ascii="仿宋_GB2312" w:hAnsi="仿宋_GB2312" w:eastAsia="仿宋_GB2312" w:cs="仿宋_GB2312"/>
          <w:sz w:val="32"/>
          <w:szCs w:val="32"/>
          <w:highlight w:val="none"/>
          <w:lang w:val="en-US" w:eastAsia="zh-CN" w:bidi="zh-CN"/>
        </w:rPr>
        <w:t>，该商品</w:t>
      </w:r>
      <w:r>
        <w:rPr>
          <w:rFonts w:hint="default" w:ascii="仿宋_GB2312" w:hAnsi="仿宋_GB2312" w:eastAsia="仿宋_GB2312" w:cs="仿宋_GB2312"/>
          <w:sz w:val="32"/>
          <w:szCs w:val="32"/>
          <w:highlight w:val="none"/>
          <w:lang w:val="en-US" w:eastAsia="zh-CN" w:bidi="zh-CN"/>
        </w:rPr>
        <w:t>交易</w:t>
      </w:r>
      <w:r>
        <w:rPr>
          <w:rFonts w:hint="eastAsia" w:ascii="仿宋_GB2312" w:hAnsi="仿宋_GB2312" w:eastAsia="仿宋_GB2312" w:cs="仿宋_GB2312"/>
          <w:sz w:val="32"/>
          <w:szCs w:val="32"/>
          <w:highlight w:val="none"/>
          <w:lang w:val="en-US" w:eastAsia="zh-CN" w:bidi="zh-CN"/>
        </w:rPr>
        <w:t>价格为</w:t>
      </w:r>
      <w:r>
        <w:rPr>
          <w:rFonts w:hint="default" w:ascii="仿宋_GB2312" w:hAnsi="仿宋_GB2312" w:eastAsia="仿宋_GB2312" w:cs="仿宋_GB2312"/>
          <w:sz w:val="32"/>
          <w:szCs w:val="32"/>
          <w:highlight w:val="none"/>
          <w:lang w:val="en-US" w:eastAsia="zh-CN" w:bidi="zh-CN"/>
        </w:rPr>
        <w:t>15.63元，通过中国邮政快递包裹快递单号240412-083576759190766邮寄给了申请人。申请人收到的药品为河北万岁药业有限公司生产的Z13020125 脑立清丸，没有药品说明书、更没有药品包装盒。该药品在拼多多平台销售标题含有“降压药”字样、使用图片对外展示宣传1</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常年高血压、纯中药辅助降压、早吃早正常</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2</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辅助降压药、后悔没早用</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3</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中药降血</w:t>
      </w:r>
      <w:r>
        <w:rPr>
          <w:rFonts w:hint="eastAsia" w:ascii="仿宋_GB2312" w:hAnsi="仿宋_GB2312" w:eastAsia="仿宋_GB2312" w:cs="仿宋_GB2312"/>
          <w:sz w:val="32"/>
          <w:szCs w:val="32"/>
          <w:highlight w:val="none"/>
          <w:lang w:val="en-US" w:eastAsia="zh-CN" w:bidi="zh-CN"/>
        </w:rPr>
        <w:t>压，一瓶对症；4.中药降压，效果可见；5.使用医师评价对外展示宣传脑立清丸治疗高血压的效果和功效。</w:t>
      </w:r>
      <w:r>
        <w:rPr>
          <w:rFonts w:hint="default" w:ascii="仿宋_GB2312" w:hAnsi="仿宋_GB2312" w:eastAsia="仿宋_GB2312" w:cs="仿宋_GB2312"/>
          <w:sz w:val="32"/>
          <w:szCs w:val="32"/>
          <w:highlight w:val="none"/>
          <w:lang w:val="en-US" w:eastAsia="zh-CN" w:bidi="zh-CN"/>
        </w:rPr>
        <w:t>申请人认为</w:t>
      </w:r>
      <w:r>
        <w:rPr>
          <w:rFonts w:hint="eastAsia" w:ascii="仿宋_GB2312" w:hAnsi="仿宋_GB2312" w:eastAsia="仿宋_GB2312" w:cs="仿宋_GB2312"/>
          <w:sz w:val="32"/>
          <w:szCs w:val="32"/>
          <w:highlight w:val="none"/>
          <w:lang w:val="en-US" w:eastAsia="zh-CN" w:bidi="zh-CN"/>
        </w:rPr>
        <w:t>某公司景华</w:t>
      </w:r>
      <w:r>
        <w:rPr>
          <w:rFonts w:hint="default" w:ascii="仿宋_GB2312" w:hAnsi="仿宋_GB2312" w:eastAsia="仿宋_GB2312" w:cs="仿宋_GB2312"/>
          <w:sz w:val="32"/>
          <w:szCs w:val="32"/>
          <w:highlight w:val="none"/>
          <w:lang w:val="en-US" w:eastAsia="zh-CN" w:bidi="zh-CN"/>
        </w:rPr>
        <w:t>路店在拼多多平台经营店网店销售国药准字Z13020125脑立清丸涉嫌虚假宣传治疗高血压疾病以及降血压的功效，欺骗患者，严重危害公共用药安全，违反《</w:t>
      </w:r>
      <w:r>
        <w:rPr>
          <w:rFonts w:hint="eastAsia" w:ascii="仿宋_GB2312" w:hAnsi="仿宋_GB2312" w:eastAsia="仿宋_GB2312" w:cs="仿宋_GB2312"/>
          <w:sz w:val="32"/>
          <w:szCs w:val="32"/>
          <w:highlight w:val="none"/>
          <w:lang w:val="en-US" w:eastAsia="zh-CN" w:bidi="zh-CN"/>
        </w:rPr>
        <w:t>中华人民共和国药品管理法</w:t>
      </w:r>
      <w:r>
        <w:rPr>
          <w:rFonts w:hint="default" w:ascii="仿宋_GB2312" w:hAnsi="仿宋_GB2312" w:eastAsia="仿宋_GB2312" w:cs="仿宋_GB2312"/>
          <w:sz w:val="32"/>
          <w:szCs w:val="32"/>
          <w:highlight w:val="none"/>
          <w:lang w:val="en-US" w:eastAsia="zh-CN" w:bidi="zh-CN"/>
        </w:rPr>
        <w:t>》第九十条规定以及《</w:t>
      </w:r>
      <w:r>
        <w:rPr>
          <w:rFonts w:hint="eastAsia" w:ascii="仿宋_GB2312" w:hAnsi="仿宋_GB2312" w:eastAsia="仿宋_GB2312" w:cs="仿宋_GB2312"/>
          <w:sz w:val="32"/>
          <w:szCs w:val="32"/>
          <w:highlight w:val="none"/>
          <w:lang w:val="en-US" w:eastAsia="zh-CN" w:bidi="zh-CN"/>
        </w:rPr>
        <w:t>中华人民共和国广告法</w:t>
      </w:r>
      <w:r>
        <w:rPr>
          <w:rFonts w:hint="default" w:ascii="仿宋_GB2312" w:hAnsi="仿宋_GB2312" w:eastAsia="仿宋_GB2312" w:cs="仿宋_GB2312"/>
          <w:sz w:val="32"/>
          <w:szCs w:val="32"/>
          <w:highlight w:val="none"/>
          <w:lang w:val="en-US" w:eastAsia="zh-CN" w:bidi="zh-CN"/>
        </w:rPr>
        <w:t>》的相关规定，因此通过中国邮政挂号信的方式向被申请人邮寄了实名投诉举报信1</w:t>
      </w:r>
      <w:r>
        <w:rPr>
          <w:rFonts w:hint="eastAsia" w:ascii="仿宋_GB2312" w:hAnsi="仿宋_GB2312" w:eastAsia="仿宋_GB2312" w:cs="仿宋_GB2312"/>
          <w:sz w:val="32"/>
          <w:szCs w:val="32"/>
          <w:highlight w:val="none"/>
          <w:lang w:val="en-US" w:eastAsia="zh-CN" w:bidi="zh-CN"/>
        </w:rPr>
        <w:t>9</w:t>
      </w:r>
      <w:r>
        <w:rPr>
          <w:rFonts w:hint="default" w:ascii="仿宋_GB2312" w:hAnsi="仿宋_GB2312" w:eastAsia="仿宋_GB2312" w:cs="仿宋_GB2312"/>
          <w:sz w:val="32"/>
          <w:szCs w:val="32"/>
          <w:highlight w:val="none"/>
          <w:lang w:val="en-US" w:eastAsia="zh-CN" w:bidi="zh-CN"/>
        </w:rPr>
        <w:t>页。被申请人2024年</w:t>
      </w:r>
      <w:r>
        <w:rPr>
          <w:rFonts w:hint="eastAsia" w:ascii="仿宋_GB2312" w:hAnsi="仿宋_GB2312" w:eastAsia="仿宋_GB2312" w:cs="仿宋_GB2312"/>
          <w:sz w:val="32"/>
          <w:szCs w:val="32"/>
          <w:highlight w:val="none"/>
          <w:lang w:val="en-US" w:eastAsia="zh-CN" w:bidi="zh-CN"/>
        </w:rPr>
        <w:t>7</w:t>
      </w:r>
      <w:r>
        <w:rPr>
          <w:rFonts w:hint="default" w:ascii="仿宋_GB2312" w:hAnsi="仿宋_GB2312" w:eastAsia="仿宋_GB2312" w:cs="仿宋_GB2312"/>
          <w:sz w:val="32"/>
          <w:szCs w:val="32"/>
          <w:highlight w:val="none"/>
          <w:lang w:val="en-US" w:eastAsia="zh-CN" w:bidi="zh-CN"/>
        </w:rPr>
        <w:t>月2</w:t>
      </w:r>
      <w:r>
        <w:rPr>
          <w:rFonts w:hint="eastAsia" w:ascii="仿宋_GB2312" w:hAnsi="仿宋_GB2312" w:eastAsia="仿宋_GB2312" w:cs="仿宋_GB2312"/>
          <w:sz w:val="32"/>
          <w:szCs w:val="32"/>
          <w:highlight w:val="none"/>
          <w:lang w:val="en-US" w:eastAsia="zh-CN" w:bidi="zh-CN"/>
        </w:rPr>
        <w:t>9</w:t>
      </w:r>
      <w:r>
        <w:rPr>
          <w:rFonts w:hint="default" w:ascii="仿宋_GB2312" w:hAnsi="仿宋_GB2312" w:eastAsia="仿宋_GB2312" w:cs="仿宋_GB2312"/>
          <w:sz w:val="32"/>
          <w:szCs w:val="32"/>
          <w:highlight w:val="none"/>
          <w:lang w:val="en-US" w:eastAsia="zh-CN" w:bidi="zh-CN"/>
        </w:rPr>
        <w:t>日向申请人作出了《洛涧市监〔湖北举2024〕第16号举报不予立案告知书》。申请人不服，申请行政复议。理由如下：1.被申请人未充分履行行政监管职责</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未向拼多多平台调查核实被投诉举报企业</w:t>
      </w:r>
      <w:r>
        <w:rPr>
          <w:rFonts w:hint="eastAsia" w:ascii="仿宋_GB2312" w:hAnsi="仿宋_GB2312" w:eastAsia="仿宋_GB2312" w:cs="仿宋_GB2312"/>
          <w:sz w:val="32"/>
          <w:szCs w:val="32"/>
          <w:highlight w:val="none"/>
          <w:lang w:val="en-US" w:eastAsia="zh-CN" w:bidi="zh-CN"/>
        </w:rPr>
        <w:t>某公司</w:t>
      </w:r>
      <w:r>
        <w:rPr>
          <w:rFonts w:hint="default" w:ascii="仿宋_GB2312" w:hAnsi="仿宋_GB2312" w:eastAsia="仿宋_GB2312" w:cs="仿宋_GB2312"/>
          <w:sz w:val="32"/>
          <w:szCs w:val="32"/>
          <w:highlight w:val="none"/>
          <w:lang w:val="en-US" w:eastAsia="zh-CN" w:bidi="zh-CN"/>
        </w:rPr>
        <w:t>景华路店具体网店数量、更没有向拼多多平台调查核实</w:t>
      </w:r>
      <w:r>
        <w:rPr>
          <w:rFonts w:hint="eastAsia" w:ascii="仿宋_GB2312" w:hAnsi="仿宋_GB2312" w:eastAsia="仿宋_GB2312" w:cs="仿宋_GB2312"/>
          <w:sz w:val="32"/>
          <w:szCs w:val="32"/>
          <w:highlight w:val="none"/>
          <w:lang w:val="en-US" w:eastAsia="zh-CN" w:bidi="zh-CN"/>
        </w:rPr>
        <w:t>某公司</w:t>
      </w:r>
      <w:r>
        <w:rPr>
          <w:rFonts w:hint="default" w:ascii="仿宋_GB2312" w:hAnsi="仿宋_GB2312" w:eastAsia="仿宋_GB2312" w:cs="仿宋_GB2312"/>
          <w:sz w:val="32"/>
          <w:szCs w:val="32"/>
          <w:highlight w:val="none"/>
          <w:lang w:val="en-US" w:eastAsia="zh-CN" w:bidi="zh-CN"/>
        </w:rPr>
        <w:t>景华路店以治疗高血压、降血压名义销售案涉脑立清丸具体数量以及交易总金额，属于行政不作为、未充分履行</w:t>
      </w:r>
      <w:r>
        <w:rPr>
          <w:rFonts w:hint="eastAsia" w:ascii="仿宋_GB2312" w:hAnsi="仿宋_GB2312" w:eastAsia="仿宋_GB2312" w:cs="仿宋_GB2312"/>
          <w:sz w:val="32"/>
          <w:szCs w:val="32"/>
          <w:highlight w:val="none"/>
          <w:lang w:val="en-US" w:eastAsia="zh-CN" w:bidi="zh-CN"/>
        </w:rPr>
        <w:t>其</w:t>
      </w:r>
      <w:r>
        <w:rPr>
          <w:rFonts w:hint="default" w:ascii="仿宋_GB2312" w:hAnsi="仿宋_GB2312" w:eastAsia="仿宋_GB2312" w:cs="仿宋_GB2312"/>
          <w:sz w:val="32"/>
          <w:szCs w:val="32"/>
          <w:highlight w:val="none"/>
          <w:lang w:val="en-US" w:eastAsia="zh-CN" w:bidi="zh-CN"/>
        </w:rPr>
        <w:t>行政监管职责。2</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《中华人民共和国行政处罚法》第二十九条规定对当事人的同一个违法行为，不得给予两次以上罚款的行政处罚。同一个违法行为违反多个法律规范应当给予罚款处罚的</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按照罚款数额高的规定处罚。第三十六条规定违法行为在二年内未被发现的，不再给予行政处罚</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涉及公民生命健康安全、金融安全且有危害后果的，上述期限延长至五年。被申请人未对被投诉举报人</w:t>
      </w:r>
      <w:r>
        <w:rPr>
          <w:rFonts w:hint="eastAsia" w:ascii="仿宋_GB2312" w:hAnsi="仿宋_GB2312" w:eastAsia="仿宋_GB2312" w:cs="仿宋_GB2312"/>
          <w:sz w:val="32"/>
          <w:szCs w:val="32"/>
          <w:highlight w:val="none"/>
          <w:lang w:val="en-US" w:eastAsia="zh-CN" w:bidi="zh-CN"/>
        </w:rPr>
        <w:t>某公司</w:t>
      </w:r>
      <w:r>
        <w:rPr>
          <w:rFonts w:hint="default" w:ascii="仿宋_GB2312" w:hAnsi="仿宋_GB2312" w:eastAsia="仿宋_GB2312" w:cs="仿宋_GB2312"/>
          <w:sz w:val="32"/>
          <w:szCs w:val="32"/>
          <w:highlight w:val="none"/>
          <w:lang w:val="en-US" w:eastAsia="zh-CN" w:bidi="zh-CN"/>
        </w:rPr>
        <w:t>景华路店的违法行为进行调查处理、严重违反《中华人民共和国行政处罚法》第八十三条</w:t>
      </w:r>
      <w:r>
        <w:rPr>
          <w:rFonts w:hint="eastAsia" w:ascii="仿宋_GB2312" w:hAnsi="仿宋_GB2312" w:eastAsia="仿宋_GB2312" w:cs="仿宋_GB2312"/>
          <w:sz w:val="32"/>
          <w:szCs w:val="32"/>
          <w:highlight w:val="none"/>
          <w:lang w:val="en-US" w:eastAsia="zh-CN" w:bidi="zh-CN"/>
        </w:rPr>
        <w:t>的</w:t>
      </w:r>
      <w:r>
        <w:rPr>
          <w:rFonts w:hint="default" w:ascii="仿宋_GB2312" w:hAnsi="仿宋_GB2312" w:eastAsia="仿宋_GB2312" w:cs="仿宋_GB2312"/>
          <w:sz w:val="32"/>
          <w:szCs w:val="32"/>
          <w:highlight w:val="none"/>
          <w:lang w:val="en-US" w:eastAsia="zh-CN" w:bidi="zh-CN"/>
        </w:rPr>
        <w:t>规定</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被申请人有法定</w:t>
      </w:r>
      <w:r>
        <w:rPr>
          <w:rFonts w:hint="eastAsia" w:ascii="仿宋_GB2312" w:hAnsi="仿宋_GB2312" w:eastAsia="仿宋_GB2312" w:cs="仿宋_GB2312"/>
          <w:sz w:val="32"/>
          <w:szCs w:val="32"/>
          <w:highlight w:val="none"/>
          <w:lang w:val="en-US" w:eastAsia="zh-CN" w:bidi="zh-CN"/>
        </w:rPr>
        <w:t>职责</w:t>
      </w:r>
      <w:r>
        <w:rPr>
          <w:rFonts w:hint="default" w:ascii="仿宋_GB2312" w:hAnsi="仿宋_GB2312" w:eastAsia="仿宋_GB2312" w:cs="仿宋_GB2312"/>
          <w:sz w:val="32"/>
          <w:szCs w:val="32"/>
          <w:highlight w:val="none"/>
          <w:lang w:val="en-US" w:eastAsia="zh-CN" w:bidi="zh-CN"/>
        </w:rPr>
        <w:t>对</w:t>
      </w:r>
      <w:r>
        <w:rPr>
          <w:rFonts w:hint="eastAsia" w:ascii="仿宋_GB2312" w:hAnsi="仿宋_GB2312" w:eastAsia="仿宋_GB2312" w:cs="仿宋_GB2312"/>
          <w:sz w:val="32"/>
          <w:szCs w:val="32"/>
          <w:highlight w:val="none"/>
          <w:lang w:val="en-US" w:eastAsia="zh-CN" w:bidi="zh-CN"/>
        </w:rPr>
        <w:t>某公司</w:t>
      </w:r>
      <w:r>
        <w:rPr>
          <w:rFonts w:hint="default" w:ascii="仿宋_GB2312" w:hAnsi="仿宋_GB2312" w:eastAsia="仿宋_GB2312" w:cs="仿宋_GB2312"/>
          <w:sz w:val="32"/>
          <w:szCs w:val="32"/>
          <w:highlight w:val="none"/>
          <w:lang w:val="en-US" w:eastAsia="zh-CN" w:bidi="zh-CN"/>
        </w:rPr>
        <w:t>景华路店的违法宣传行为进行调查处理。3</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《中华人民共和国药品管理法》第九十条规定药品广告的内容应当真实、合法，以国务院药品监督管理部门核准的药品说明书为准，不得含有虚假的内容。药品广告不得含有表示功效、安全性的断言或者保证，</w:t>
      </w:r>
      <w:r>
        <w:rPr>
          <w:rFonts w:hint="eastAsia" w:ascii="仿宋_GB2312" w:hAnsi="仿宋_GB2312" w:eastAsia="仿宋_GB2312" w:cs="仿宋_GB2312"/>
          <w:sz w:val="32"/>
          <w:szCs w:val="32"/>
          <w:highlight w:val="none"/>
          <w:lang w:val="en-US" w:eastAsia="zh-CN" w:bidi="zh-CN"/>
        </w:rPr>
        <w:t>某公司</w:t>
      </w:r>
      <w:r>
        <w:rPr>
          <w:rFonts w:hint="default" w:ascii="仿宋_GB2312" w:hAnsi="仿宋_GB2312" w:eastAsia="仿宋_GB2312" w:cs="仿宋_GB2312"/>
          <w:sz w:val="32"/>
          <w:szCs w:val="32"/>
          <w:highlight w:val="none"/>
          <w:lang w:val="en-US" w:eastAsia="zh-CN" w:bidi="zh-CN"/>
        </w:rPr>
        <w:t>景华路店销售案涉脑立清丸在销售详情页面使用图片对外宣传使用保证性断言用语</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证明脑立清丸治疗高血压的功效与效果，严重违反</w:t>
      </w:r>
      <w:r>
        <w:rPr>
          <w:rFonts w:hint="eastAsia" w:ascii="仿宋_GB2312" w:hAnsi="仿宋_GB2312" w:eastAsia="仿宋_GB2312" w:cs="仿宋_GB2312"/>
          <w:sz w:val="32"/>
          <w:szCs w:val="32"/>
          <w:highlight w:val="none"/>
          <w:lang w:val="en-US" w:eastAsia="zh-CN" w:bidi="zh-CN"/>
        </w:rPr>
        <w:t>了</w:t>
      </w:r>
      <w:r>
        <w:rPr>
          <w:rFonts w:hint="default" w:ascii="仿宋_GB2312" w:hAnsi="仿宋_GB2312" w:eastAsia="仿宋_GB2312" w:cs="仿宋_GB2312"/>
          <w:sz w:val="32"/>
          <w:szCs w:val="32"/>
          <w:highlight w:val="none"/>
          <w:lang w:val="en-US" w:eastAsia="zh-CN" w:bidi="zh-CN"/>
        </w:rPr>
        <w:t>《中华人民共和国药品管理法》第九十条规定、因此被申请人2024年7月29日向申请人作出的《洛涧市监〔湖北举 2024〕第 16 号举报不予立案告知书》属于典型的行政不作为、渎职，因此被申请人向申请人作出的《洛涧市监〔湖北举2024〕第16号举报不予立案告知书》应予撤销、并重新作出处理决定。4</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申请人付出了交易价款，却购买到了不具备被投诉举报企业</w:t>
      </w:r>
      <w:r>
        <w:rPr>
          <w:rFonts w:hint="eastAsia" w:ascii="仿宋_GB2312" w:hAnsi="仿宋_GB2312" w:eastAsia="仿宋_GB2312" w:cs="仿宋_GB2312"/>
          <w:sz w:val="32"/>
          <w:szCs w:val="32"/>
          <w:highlight w:val="none"/>
          <w:lang w:val="en-US" w:eastAsia="zh-CN" w:bidi="zh-CN"/>
        </w:rPr>
        <w:t>某公司</w:t>
      </w:r>
      <w:r>
        <w:rPr>
          <w:rFonts w:hint="default" w:ascii="仿宋_GB2312" w:hAnsi="仿宋_GB2312" w:eastAsia="仿宋_GB2312" w:cs="仿宋_GB2312"/>
          <w:sz w:val="32"/>
          <w:szCs w:val="32"/>
          <w:highlight w:val="none"/>
          <w:lang w:val="en-US" w:eastAsia="zh-CN" w:bidi="zh-CN"/>
        </w:rPr>
        <w:t>景华路店所宣传</w:t>
      </w:r>
      <w:r>
        <w:rPr>
          <w:rFonts w:hint="eastAsia" w:ascii="仿宋_GB2312" w:hAnsi="仿宋_GB2312" w:eastAsia="仿宋_GB2312" w:cs="仿宋_GB2312"/>
          <w:sz w:val="32"/>
          <w:szCs w:val="32"/>
          <w:highlight w:val="none"/>
          <w:lang w:val="en-US" w:eastAsia="zh-CN" w:bidi="zh-CN"/>
        </w:rPr>
        <w:t>的</w:t>
      </w:r>
      <w:r>
        <w:rPr>
          <w:rFonts w:hint="default" w:ascii="仿宋_GB2312" w:hAnsi="仿宋_GB2312" w:eastAsia="仿宋_GB2312" w:cs="仿宋_GB2312"/>
          <w:sz w:val="32"/>
          <w:szCs w:val="32"/>
          <w:highlight w:val="none"/>
          <w:lang w:val="en-US" w:eastAsia="zh-CN" w:bidi="zh-CN"/>
        </w:rPr>
        <w:t>降血压功效的药品，对申请人以及所有购买者的交易价款造成了损失，因此产生了危害后果</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《中华人民共和国药品管理法》第九十八条</w:t>
      </w:r>
      <w:r>
        <w:rPr>
          <w:rFonts w:hint="eastAsia" w:ascii="仿宋_GB2312" w:hAnsi="仿宋_GB2312" w:eastAsia="仿宋_GB2312" w:cs="仿宋_GB2312"/>
          <w:sz w:val="32"/>
          <w:szCs w:val="32"/>
          <w:highlight w:val="none"/>
          <w:lang w:val="en-US" w:eastAsia="zh-CN" w:bidi="zh-CN"/>
        </w:rPr>
        <w:t>规定，</w:t>
      </w:r>
      <w:r>
        <w:rPr>
          <w:rFonts w:hint="default" w:ascii="仿宋_GB2312" w:hAnsi="仿宋_GB2312" w:eastAsia="仿宋_GB2312" w:cs="仿宋_GB2312"/>
          <w:sz w:val="32"/>
          <w:szCs w:val="32"/>
          <w:highlight w:val="none"/>
          <w:lang w:val="en-US" w:eastAsia="zh-CN" w:bidi="zh-CN"/>
        </w:rPr>
        <w:t>禁止生产</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包括配制</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下同</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、销售、使用假药、劣药。有下列情形之一的为假药</w:t>
      </w:r>
      <w:r>
        <w:rPr>
          <w:rFonts w:hint="eastAsia" w:ascii="仿宋_GB2312" w:hAnsi="仿宋_GB2312" w:eastAsia="仿宋_GB2312" w:cs="仿宋_GB2312"/>
          <w:sz w:val="32"/>
          <w:szCs w:val="32"/>
          <w:highlight w:val="none"/>
          <w:lang w:val="en-US" w:eastAsia="zh-CN" w:bidi="zh-CN"/>
        </w:rPr>
        <w:t>：（四）</w:t>
      </w:r>
      <w:r>
        <w:rPr>
          <w:rFonts w:hint="default" w:ascii="仿宋_GB2312" w:hAnsi="仿宋_GB2312" w:eastAsia="仿宋_GB2312" w:cs="仿宋_GB2312"/>
          <w:sz w:val="32"/>
          <w:szCs w:val="32"/>
          <w:highlight w:val="none"/>
          <w:lang w:val="en-US" w:eastAsia="zh-CN" w:bidi="zh-CN"/>
        </w:rPr>
        <w:t>药品所标明的适应症或者功能主治超出规定范围。因案涉药品</w:t>
      </w:r>
      <w:r>
        <w:rPr>
          <w:rFonts w:hint="eastAsia" w:ascii="仿宋_GB2312" w:hAnsi="仿宋_GB2312" w:eastAsia="仿宋_GB2312" w:cs="仿宋_GB2312"/>
          <w:sz w:val="32"/>
          <w:szCs w:val="32"/>
          <w:highlight w:val="none"/>
          <w:lang w:val="en-US" w:eastAsia="zh-CN" w:bidi="zh-CN"/>
        </w:rPr>
        <w:t>的</w:t>
      </w:r>
      <w:r>
        <w:rPr>
          <w:rFonts w:hint="default" w:ascii="仿宋_GB2312" w:hAnsi="仿宋_GB2312" w:eastAsia="仿宋_GB2312" w:cs="仿宋_GB2312"/>
          <w:sz w:val="32"/>
          <w:szCs w:val="32"/>
          <w:highlight w:val="none"/>
          <w:lang w:val="en-US" w:eastAsia="zh-CN" w:bidi="zh-CN"/>
        </w:rPr>
        <w:t>说明书中没有“治疗高血压、降血压”的审批</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而其销售标题中含有“降血压”的字样应依据《</w:t>
      </w:r>
      <w:r>
        <w:rPr>
          <w:rFonts w:hint="eastAsia" w:ascii="仿宋_GB2312" w:hAnsi="仿宋_GB2312" w:eastAsia="仿宋_GB2312" w:cs="仿宋_GB2312"/>
          <w:sz w:val="32"/>
          <w:szCs w:val="32"/>
          <w:highlight w:val="none"/>
          <w:lang w:val="en-US" w:eastAsia="zh-CN" w:bidi="zh-CN"/>
        </w:rPr>
        <w:t>中华人民共和国药品管理法</w:t>
      </w:r>
      <w:r>
        <w:rPr>
          <w:rFonts w:hint="default" w:ascii="仿宋_GB2312" w:hAnsi="仿宋_GB2312" w:eastAsia="仿宋_GB2312" w:cs="仿宋_GB2312"/>
          <w:sz w:val="32"/>
          <w:szCs w:val="32"/>
          <w:highlight w:val="none"/>
          <w:lang w:val="en-US" w:eastAsia="zh-CN" w:bidi="zh-CN"/>
        </w:rPr>
        <w:t>》第九十八条认定为假药。</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假药</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对人们的健康和生命无疑造成了极大的威胁</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“假药”不仅严重损害了患者健康，而且还剥夺许多患者宝贵的生命。生产经营假药是对他人生命的肆意亵渎</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生命是人的最大财富，人命关天</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生存权是人的第一权利。没有生命人类社会就失去存在与发展的基础，在一个正常社会，任何人都无权践踏他人生命，“假药”不治病，</w:t>
      </w:r>
      <w:r>
        <w:rPr>
          <w:rFonts w:hint="eastAsia" w:ascii="仿宋_GB2312" w:hAnsi="仿宋_GB2312" w:eastAsia="仿宋_GB2312" w:cs="仿宋_GB2312"/>
          <w:sz w:val="32"/>
          <w:szCs w:val="32"/>
          <w:highlight w:val="none"/>
          <w:lang w:val="en-US" w:eastAsia="zh-CN" w:bidi="zh-CN"/>
        </w:rPr>
        <w:t>还</w:t>
      </w:r>
      <w:r>
        <w:rPr>
          <w:rFonts w:hint="default" w:ascii="仿宋_GB2312" w:hAnsi="仿宋_GB2312" w:eastAsia="仿宋_GB2312" w:cs="仿宋_GB2312"/>
          <w:sz w:val="32"/>
          <w:szCs w:val="32"/>
          <w:highlight w:val="none"/>
          <w:lang w:val="en-US" w:eastAsia="zh-CN" w:bidi="zh-CN"/>
        </w:rPr>
        <w:t>损害健康，延误病情</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剥夺生命</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从本质上说是对他人生命一种漠视、践踏。从更深层次看，由于假药的生产经营剥夺的是人们的健康和生命，因而假药生产与经营者的制假贩假行为，是一种反人类，反社会的严重犯罪行为。“假药”的生产经营不仅败坏了商品交换的信用规则，而且由于“假药”生产经营视生命为儿戏，直接危害他人健康和生命，因而比其他伪劣商品的生产经营</w:t>
      </w:r>
      <w:r>
        <w:rPr>
          <w:rFonts w:hint="eastAsia" w:ascii="仿宋_GB2312" w:hAnsi="仿宋_GB2312" w:eastAsia="仿宋_GB2312" w:cs="仿宋_GB2312"/>
          <w:sz w:val="32"/>
          <w:szCs w:val="32"/>
          <w:highlight w:val="none"/>
          <w:lang w:val="en-US" w:eastAsia="zh-CN" w:bidi="zh-CN"/>
        </w:rPr>
        <w:t>造成</w:t>
      </w:r>
      <w:r>
        <w:rPr>
          <w:rFonts w:hint="default" w:ascii="仿宋_GB2312" w:hAnsi="仿宋_GB2312" w:eastAsia="仿宋_GB2312" w:cs="仿宋_GB2312"/>
          <w:sz w:val="32"/>
          <w:szCs w:val="32"/>
          <w:highlight w:val="none"/>
          <w:lang w:val="en-US" w:eastAsia="zh-CN" w:bidi="zh-CN"/>
        </w:rPr>
        <w:t>社会危害性更突出。如果一个社会的“假药”生产经营活动不能得到控制，那么其他行业商品造假、贩假必然会出现泛滥趋势。可以说，“假药”不仅会败坏本行业商业风气，而且还会以“乘数形式”加速败坏其他行业和全社会商业风气。 如果“假药”销售态势得不到有效控制的话，势必会损害整个民族医药产业的发展。相对</w:t>
      </w:r>
      <w:r>
        <w:rPr>
          <w:rFonts w:hint="eastAsia" w:ascii="仿宋_GB2312" w:hAnsi="仿宋_GB2312" w:eastAsia="仿宋_GB2312" w:cs="仿宋_GB2312"/>
          <w:sz w:val="32"/>
          <w:szCs w:val="32"/>
          <w:highlight w:val="none"/>
          <w:lang w:val="en-US" w:eastAsia="zh-CN" w:bidi="zh-CN"/>
        </w:rPr>
        <w:t>其他</w:t>
      </w:r>
      <w:r>
        <w:rPr>
          <w:rFonts w:hint="default" w:ascii="仿宋_GB2312" w:hAnsi="仿宋_GB2312" w:eastAsia="仿宋_GB2312" w:cs="仿宋_GB2312"/>
          <w:sz w:val="32"/>
          <w:szCs w:val="32"/>
          <w:highlight w:val="none"/>
          <w:lang w:val="en-US" w:eastAsia="zh-CN" w:bidi="zh-CN"/>
        </w:rPr>
        <w:t>伪劣商品，“假药”的危害更为严重。为保护人们的健康和生命、为保障人类生存与发展，被申请人</w:t>
      </w:r>
      <w:r>
        <w:rPr>
          <w:rFonts w:hint="eastAsia" w:ascii="仿宋_GB2312" w:hAnsi="仿宋_GB2312" w:eastAsia="仿宋_GB2312" w:cs="仿宋_GB2312"/>
          <w:sz w:val="32"/>
          <w:szCs w:val="32"/>
          <w:highlight w:val="none"/>
          <w:lang w:val="en-US" w:eastAsia="zh-CN" w:bidi="zh-CN"/>
        </w:rPr>
        <w:t>具有</w:t>
      </w:r>
      <w:r>
        <w:rPr>
          <w:rFonts w:hint="default" w:ascii="仿宋_GB2312" w:hAnsi="仿宋_GB2312" w:eastAsia="仿宋_GB2312" w:cs="仿宋_GB2312"/>
          <w:sz w:val="32"/>
          <w:szCs w:val="32"/>
          <w:highlight w:val="none"/>
          <w:lang w:val="en-US" w:eastAsia="zh-CN" w:bidi="zh-CN"/>
        </w:rPr>
        <w:t>法定职责给予“假药”生产经营行为最严厉、最彻底、最有效的打击。综上所述，申请人认为被申请人2024年7月29日向申请人作出的《洛涧市监〔湖北举2024〕第16号举报不予立案告知书》缺乏法律依据、属于认定事实不清而且未充分履行行政监管职责，侵犯了申请人的合法权益，申请人为维护自己</w:t>
      </w:r>
      <w:r>
        <w:rPr>
          <w:rFonts w:hint="eastAsia" w:ascii="仿宋_GB2312" w:hAnsi="仿宋_GB2312" w:eastAsia="仿宋_GB2312" w:cs="仿宋_GB2312"/>
          <w:sz w:val="32"/>
          <w:szCs w:val="32"/>
          <w:highlight w:val="none"/>
          <w:lang w:val="en-US" w:eastAsia="zh-CN" w:bidi="zh-CN"/>
        </w:rPr>
        <w:t>的</w:t>
      </w:r>
      <w:r>
        <w:rPr>
          <w:rFonts w:hint="default" w:ascii="仿宋_GB2312" w:hAnsi="仿宋_GB2312" w:eastAsia="仿宋_GB2312" w:cs="仿宋_GB2312"/>
          <w:sz w:val="32"/>
          <w:szCs w:val="32"/>
          <w:highlight w:val="none"/>
          <w:lang w:val="en-US" w:eastAsia="zh-CN" w:bidi="zh-CN"/>
        </w:rPr>
        <w:t>合法权益，特此提起行政复议，请求查明事实支持申请人的请求。</w:t>
      </w:r>
    </w:p>
    <w:p w14:paraId="65D3DEFC">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仿宋_GB2312" w:hAnsi="仿宋_GB2312" w:eastAsia="仿宋_GB2312" w:cs="仿宋_GB2312"/>
          <w:sz w:val="32"/>
          <w:szCs w:val="32"/>
          <w:highlight w:val="none"/>
          <w:lang w:val="en-US" w:eastAsia="zh-CN" w:bidi="zh-CN"/>
        </w:rPr>
        <w:t>申请人所诉主体营业执照登记名称</w:t>
      </w:r>
      <w:r>
        <w:rPr>
          <w:rFonts w:hint="eastAsia" w:ascii="仿宋_GB2312" w:hAnsi="仿宋_GB2312" w:eastAsia="仿宋_GB2312" w:cs="仿宋_GB2312"/>
          <w:sz w:val="32"/>
          <w:szCs w:val="32"/>
          <w:highlight w:val="none"/>
          <w:lang w:val="en-US" w:eastAsia="zh-CN" w:bidi="zh-CN"/>
        </w:rPr>
        <w:t>为某公司景华路店，类型：有限责任公司分公司（自然人投资或控股），许可项目：药品零售、第三类医疗器械经营（依法须经批准的项目，经相关部门批准后方可开展经营活动，具体经营项目以相关部门批准文件或许可证件为准）；一般项目：保健食品（预包装）销售；第一类医疗器械销售，第二类医疗器械销售，消毒剂销售。被申请人接到申请人投诉举报后高度重视并立即开展调查。经核查，申请人举报内容为该商家以前链接，现已整改并下架。依据《市场监督管理行政处罚程序规定》第二十条规定，违法行为轻微并及时纠正，没有造成危害后果，被申请人决定不予立案，并于7月29日将调查结果以邮寄方式书面告知申请人。被申请人认为在处理张某投诉举报中按照法定程序调查落实，于2024年7月29日作出《洛涧市监〔湖北举2024〕第16号举报不予立案告知书》及处理决定并无不当，理由如下：1.张某并非《中华人民共和国消费者权益保护法》所指消费者（消费者为生活消费需要购买、使用商品或者接受服务，其权益受本法保护）。张某通过信访渠道向国家市场监督管理总局实名举报我省多家企业在网络销售药品过程中存在违法行为共计59件，已经超出《中华人民共和国消费者权益保护法》消费者定义中所指的为生活消费所需，明显超出合理消费需求以及阶段性投诉举报数量；2.张某“以打假为名、行牟利之实”属恶意索赔、恶意举报行为严重困扰企业正常发展、影响了河南省、洛阳市及涧西区营商环境，滥用投诉举报、信息公开、行政复议诉讼等权利，大量挤占有限的行政资源和司法资源，并借维权名义职业举报、索赔、向媒体曝光等方式要挟企业及商户进行补偿或赔偿实施敲诈勒索。鉴于以上情况，被申请人认为在处理张某投诉举报中按照法定程序调查落实并无不当，</w:t>
      </w:r>
      <w:r>
        <w:rPr>
          <w:rFonts w:hint="default" w:ascii="仿宋_GB2312" w:hAnsi="仿宋_GB2312" w:eastAsia="仿宋_GB2312" w:cs="仿宋_GB2312"/>
          <w:sz w:val="32"/>
          <w:szCs w:val="32"/>
          <w:highlight w:val="none"/>
          <w:lang w:val="en-US" w:eastAsia="zh-CN" w:bidi="zh-CN"/>
        </w:rPr>
        <w:t>请维持被申请人</w:t>
      </w:r>
      <w:r>
        <w:rPr>
          <w:rFonts w:hint="eastAsia" w:ascii="仿宋_GB2312" w:hAnsi="仿宋_GB2312" w:eastAsia="仿宋_GB2312" w:cs="仿宋_GB2312"/>
          <w:sz w:val="32"/>
          <w:szCs w:val="32"/>
          <w:highlight w:val="none"/>
          <w:lang w:val="en-US" w:eastAsia="zh-CN" w:bidi="zh-CN"/>
        </w:rPr>
        <w:t>作出</w:t>
      </w:r>
      <w:r>
        <w:rPr>
          <w:rFonts w:hint="default" w:ascii="仿宋_GB2312" w:hAnsi="仿宋_GB2312" w:eastAsia="仿宋_GB2312" w:cs="仿宋_GB2312"/>
          <w:sz w:val="32"/>
          <w:szCs w:val="32"/>
          <w:highlight w:val="none"/>
          <w:lang w:val="en-US" w:eastAsia="zh-CN" w:bidi="zh-CN"/>
        </w:rPr>
        <w:t>的行政行为。</w:t>
      </w:r>
    </w:p>
    <w:p w14:paraId="28B04E62">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仿宋_GB2312" w:hAnsi="仿宋_GB2312" w:eastAsia="仿宋_GB2312" w:cs="仿宋_GB2312"/>
          <w:sz w:val="32"/>
          <w:szCs w:val="32"/>
          <w:highlight w:val="none"/>
          <w:lang w:val="en-US" w:eastAsia="zh-CN" w:bidi="zh-CN"/>
        </w:rPr>
        <w:t>2024年4月1</w:t>
      </w:r>
      <w:r>
        <w:rPr>
          <w:rFonts w:hint="eastAsia" w:ascii="仿宋_GB2312" w:hAnsi="仿宋_GB2312" w:eastAsia="仿宋_GB2312" w:cs="仿宋_GB2312"/>
          <w:sz w:val="32"/>
          <w:szCs w:val="32"/>
          <w:highlight w:val="none"/>
          <w:lang w:val="en-US" w:eastAsia="zh-CN" w:bidi="zh-CN"/>
        </w:rPr>
        <w:t>2</w:t>
      </w:r>
      <w:r>
        <w:rPr>
          <w:rFonts w:hint="default" w:ascii="仿宋_GB2312" w:hAnsi="仿宋_GB2312" w:eastAsia="仿宋_GB2312" w:cs="仿宋_GB2312"/>
          <w:sz w:val="32"/>
          <w:szCs w:val="32"/>
          <w:highlight w:val="none"/>
          <w:lang w:val="en-US" w:eastAsia="zh-CN" w:bidi="zh-CN"/>
        </w:rPr>
        <w:t>日，申请人</w:t>
      </w:r>
      <w:r>
        <w:rPr>
          <w:rFonts w:hint="eastAsia" w:ascii="仿宋_GB2312" w:hAnsi="仿宋_GB2312" w:eastAsia="仿宋_GB2312" w:cs="仿宋_GB2312"/>
          <w:sz w:val="32"/>
          <w:szCs w:val="32"/>
          <w:highlight w:val="none"/>
          <w:lang w:val="en-US" w:eastAsia="zh-CN" w:bidi="zh-CN"/>
        </w:rPr>
        <w:t>张某</w:t>
      </w:r>
      <w:r>
        <w:rPr>
          <w:rFonts w:hint="default" w:ascii="仿宋_GB2312" w:hAnsi="仿宋_GB2312" w:eastAsia="仿宋_GB2312" w:cs="仿宋_GB2312"/>
          <w:sz w:val="32"/>
          <w:szCs w:val="32"/>
          <w:highlight w:val="none"/>
          <w:lang w:val="en-US" w:eastAsia="zh-CN" w:bidi="zh-CN"/>
        </w:rPr>
        <w:t>通过拼多多平台在被举报人</w:t>
      </w:r>
      <w:r>
        <w:rPr>
          <w:rFonts w:hint="eastAsia" w:ascii="仿宋_GB2312" w:hAnsi="仿宋_GB2312" w:eastAsia="仿宋_GB2312" w:cs="仿宋_GB2312"/>
          <w:sz w:val="32"/>
          <w:szCs w:val="32"/>
          <w:highlight w:val="none"/>
          <w:lang w:val="en-US" w:eastAsia="zh-CN" w:bidi="zh-CN"/>
        </w:rPr>
        <w:t>某公司景华</w:t>
      </w:r>
      <w:r>
        <w:rPr>
          <w:rFonts w:hint="default" w:ascii="仿宋_GB2312" w:hAnsi="仿宋_GB2312" w:eastAsia="仿宋_GB2312" w:cs="仿宋_GB2312"/>
          <w:sz w:val="32"/>
          <w:szCs w:val="32"/>
          <w:highlight w:val="none"/>
          <w:lang w:val="en-US" w:eastAsia="zh-CN" w:bidi="zh-CN"/>
        </w:rPr>
        <w:t>路店开设的</w:t>
      </w:r>
      <w:r>
        <w:rPr>
          <w:rFonts w:hint="eastAsia" w:ascii="仿宋_GB2312" w:hAnsi="仿宋_GB2312" w:eastAsia="仿宋_GB2312" w:cs="仿宋_GB2312"/>
          <w:sz w:val="32"/>
          <w:szCs w:val="32"/>
          <w:highlight w:val="none"/>
          <w:lang w:val="en-US" w:eastAsia="zh-CN" w:bidi="zh-CN"/>
        </w:rPr>
        <w:t>某专营店</w:t>
      </w:r>
      <w:r>
        <w:rPr>
          <w:rFonts w:hint="default" w:ascii="仿宋_GB2312" w:hAnsi="仿宋_GB2312" w:eastAsia="仿宋_GB2312" w:cs="仿宋_GB2312"/>
          <w:sz w:val="32"/>
          <w:szCs w:val="32"/>
          <w:highlight w:val="none"/>
          <w:lang w:val="en-US" w:eastAsia="zh-CN" w:bidi="zh-CN"/>
        </w:rPr>
        <w:t>网店花费1</w:t>
      </w:r>
      <w:r>
        <w:rPr>
          <w:rFonts w:hint="eastAsia" w:ascii="仿宋_GB2312" w:hAnsi="仿宋_GB2312" w:eastAsia="仿宋_GB2312" w:cs="仿宋_GB2312"/>
          <w:sz w:val="32"/>
          <w:szCs w:val="32"/>
          <w:highlight w:val="none"/>
          <w:lang w:val="en-US" w:eastAsia="zh-CN" w:bidi="zh-CN"/>
        </w:rPr>
        <w:t>5</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63</w:t>
      </w:r>
      <w:r>
        <w:rPr>
          <w:rFonts w:hint="default" w:ascii="仿宋_GB2312" w:hAnsi="仿宋_GB2312" w:eastAsia="仿宋_GB2312" w:cs="仿宋_GB2312"/>
          <w:sz w:val="32"/>
          <w:szCs w:val="32"/>
          <w:highlight w:val="none"/>
          <w:lang w:val="en-US" w:eastAsia="zh-CN" w:bidi="zh-CN"/>
        </w:rPr>
        <w:t>元购买脑立清丸。随后，申请人</w:t>
      </w:r>
      <w:r>
        <w:rPr>
          <w:rFonts w:hint="eastAsia" w:ascii="仿宋_GB2312" w:hAnsi="仿宋_GB2312" w:eastAsia="仿宋_GB2312" w:cs="仿宋_GB2312"/>
          <w:sz w:val="32"/>
          <w:szCs w:val="32"/>
          <w:highlight w:val="none"/>
          <w:lang w:val="en-US" w:eastAsia="zh-CN" w:bidi="zh-CN"/>
        </w:rPr>
        <w:t>张某</w:t>
      </w:r>
      <w:r>
        <w:rPr>
          <w:rFonts w:hint="default" w:ascii="仿宋_GB2312" w:hAnsi="仿宋_GB2312" w:eastAsia="仿宋_GB2312" w:cs="仿宋_GB2312"/>
          <w:sz w:val="32"/>
          <w:szCs w:val="32"/>
          <w:highlight w:val="none"/>
          <w:lang w:val="en-US" w:eastAsia="zh-CN" w:bidi="zh-CN"/>
        </w:rPr>
        <w:t>向被申请人进行投诉举报。</w:t>
      </w:r>
    </w:p>
    <w:p w14:paraId="745A9BA7">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2024年5月11日，被申请人收到申请人张某的投诉举报信。</w:t>
      </w:r>
    </w:p>
    <w:p w14:paraId="2F8103EB">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仿宋_GB2312" w:hAnsi="仿宋_GB2312" w:eastAsia="仿宋_GB2312" w:cs="仿宋_GB2312"/>
          <w:sz w:val="32"/>
          <w:szCs w:val="32"/>
          <w:highlight w:val="none"/>
          <w:lang w:val="en-US" w:eastAsia="zh-CN" w:bidi="zh-CN"/>
        </w:rPr>
        <w:t>2024年5月1</w:t>
      </w:r>
      <w:r>
        <w:rPr>
          <w:rFonts w:hint="eastAsia" w:ascii="仿宋_GB2312" w:hAnsi="仿宋_GB2312" w:eastAsia="仿宋_GB2312" w:cs="仿宋_GB2312"/>
          <w:sz w:val="32"/>
          <w:szCs w:val="32"/>
          <w:highlight w:val="none"/>
          <w:lang w:val="en-US" w:eastAsia="zh-CN" w:bidi="zh-CN"/>
        </w:rPr>
        <w:t>2</w:t>
      </w:r>
      <w:r>
        <w:rPr>
          <w:rFonts w:hint="default" w:ascii="仿宋_GB2312" w:hAnsi="仿宋_GB2312" w:eastAsia="仿宋_GB2312" w:cs="仿宋_GB2312"/>
          <w:sz w:val="32"/>
          <w:szCs w:val="32"/>
          <w:highlight w:val="none"/>
          <w:lang w:val="en-US" w:eastAsia="zh-CN" w:bidi="zh-CN"/>
        </w:rPr>
        <w:t>日，被申请人对被投诉举报人</w:t>
      </w:r>
      <w:r>
        <w:rPr>
          <w:rFonts w:hint="eastAsia" w:ascii="仿宋_GB2312" w:hAnsi="仿宋_GB2312" w:eastAsia="仿宋_GB2312" w:cs="仿宋_GB2312"/>
          <w:sz w:val="32"/>
          <w:szCs w:val="32"/>
          <w:highlight w:val="none"/>
          <w:lang w:val="en-US" w:eastAsia="zh-CN" w:bidi="zh-CN"/>
        </w:rPr>
        <w:t>某公司景华</w:t>
      </w:r>
      <w:r>
        <w:rPr>
          <w:rFonts w:hint="default" w:ascii="仿宋_GB2312" w:hAnsi="仿宋_GB2312" w:eastAsia="仿宋_GB2312" w:cs="仿宋_GB2312"/>
          <w:sz w:val="32"/>
          <w:szCs w:val="32"/>
          <w:highlight w:val="none"/>
          <w:lang w:val="en-US" w:eastAsia="zh-CN" w:bidi="zh-CN"/>
        </w:rPr>
        <w:t>路店进行检查。</w:t>
      </w:r>
    </w:p>
    <w:p w14:paraId="0ABC2F58">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仿宋_GB2312" w:hAnsi="仿宋_GB2312" w:eastAsia="仿宋_GB2312" w:cs="仿宋_GB2312"/>
          <w:sz w:val="32"/>
          <w:szCs w:val="32"/>
          <w:highlight w:val="none"/>
          <w:lang w:val="en-US" w:eastAsia="zh-CN" w:bidi="zh-CN"/>
        </w:rPr>
        <w:t>2024年5月1</w:t>
      </w:r>
      <w:r>
        <w:rPr>
          <w:rFonts w:hint="eastAsia" w:ascii="仿宋_GB2312" w:hAnsi="仿宋_GB2312" w:eastAsia="仿宋_GB2312" w:cs="仿宋_GB2312"/>
          <w:sz w:val="32"/>
          <w:szCs w:val="32"/>
          <w:highlight w:val="none"/>
          <w:lang w:val="en-US" w:eastAsia="zh-CN" w:bidi="zh-CN"/>
        </w:rPr>
        <w:t>2</w:t>
      </w:r>
      <w:r>
        <w:rPr>
          <w:rFonts w:hint="default" w:ascii="仿宋_GB2312" w:hAnsi="仿宋_GB2312" w:eastAsia="仿宋_GB2312" w:cs="仿宋_GB2312"/>
          <w:sz w:val="32"/>
          <w:szCs w:val="32"/>
          <w:highlight w:val="none"/>
          <w:lang w:val="en-US" w:eastAsia="zh-CN" w:bidi="zh-CN"/>
        </w:rPr>
        <w:t>日，被投诉举报人</w:t>
      </w:r>
      <w:r>
        <w:rPr>
          <w:rFonts w:hint="eastAsia" w:ascii="仿宋_GB2312" w:hAnsi="仿宋_GB2312" w:eastAsia="仿宋_GB2312" w:cs="仿宋_GB2312"/>
          <w:sz w:val="32"/>
          <w:szCs w:val="32"/>
          <w:highlight w:val="none"/>
          <w:lang w:val="en-US" w:eastAsia="zh-CN" w:bidi="zh-CN"/>
        </w:rPr>
        <w:t>某公司景华</w:t>
      </w:r>
      <w:r>
        <w:rPr>
          <w:rFonts w:hint="default" w:ascii="仿宋_GB2312" w:hAnsi="仿宋_GB2312" w:eastAsia="仿宋_GB2312" w:cs="仿宋_GB2312"/>
          <w:sz w:val="32"/>
          <w:szCs w:val="32"/>
          <w:highlight w:val="none"/>
          <w:lang w:val="en-US" w:eastAsia="zh-CN" w:bidi="zh-CN"/>
        </w:rPr>
        <w:t>路店</w:t>
      </w:r>
      <w:r>
        <w:rPr>
          <w:rFonts w:hint="eastAsia" w:ascii="仿宋_GB2312" w:hAnsi="仿宋_GB2312" w:eastAsia="仿宋_GB2312" w:cs="仿宋_GB2312"/>
          <w:sz w:val="32"/>
          <w:szCs w:val="32"/>
          <w:highlight w:val="none"/>
          <w:lang w:val="en-US" w:eastAsia="zh-CN" w:bidi="zh-CN"/>
        </w:rPr>
        <w:t>出具情况说明，拒绝与申请人张某进行调解</w:t>
      </w:r>
      <w:r>
        <w:rPr>
          <w:rFonts w:hint="default" w:ascii="仿宋_GB2312" w:hAnsi="仿宋_GB2312" w:eastAsia="仿宋_GB2312" w:cs="仿宋_GB2312"/>
          <w:sz w:val="32"/>
          <w:szCs w:val="32"/>
          <w:highlight w:val="none"/>
          <w:lang w:val="en-US" w:eastAsia="zh-CN" w:bidi="zh-CN"/>
        </w:rPr>
        <w:t>。</w:t>
      </w:r>
    </w:p>
    <w:p w14:paraId="6E8FE33F">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仿宋_GB2312" w:hAnsi="仿宋_GB2312" w:eastAsia="仿宋_GB2312" w:cs="仿宋_GB2312"/>
          <w:sz w:val="32"/>
          <w:szCs w:val="32"/>
          <w:highlight w:val="none"/>
          <w:lang w:val="en-US" w:eastAsia="zh-CN" w:bidi="zh-CN"/>
        </w:rPr>
        <w:t>2024年</w:t>
      </w:r>
      <w:r>
        <w:rPr>
          <w:rFonts w:hint="eastAsia" w:ascii="仿宋_GB2312" w:hAnsi="仿宋_GB2312" w:eastAsia="仿宋_GB2312" w:cs="仿宋_GB2312"/>
          <w:sz w:val="32"/>
          <w:szCs w:val="32"/>
          <w:highlight w:val="none"/>
          <w:lang w:val="en-US" w:eastAsia="zh-CN" w:bidi="zh-CN"/>
        </w:rPr>
        <w:t>7</w:t>
      </w:r>
      <w:r>
        <w:rPr>
          <w:rFonts w:hint="default" w:ascii="仿宋_GB2312" w:hAnsi="仿宋_GB2312" w:eastAsia="仿宋_GB2312" w:cs="仿宋_GB2312"/>
          <w:sz w:val="32"/>
          <w:szCs w:val="32"/>
          <w:highlight w:val="none"/>
          <w:lang w:val="en-US" w:eastAsia="zh-CN" w:bidi="zh-CN"/>
        </w:rPr>
        <w:t>月2</w:t>
      </w:r>
      <w:r>
        <w:rPr>
          <w:rFonts w:hint="eastAsia" w:ascii="仿宋_GB2312" w:hAnsi="仿宋_GB2312" w:eastAsia="仿宋_GB2312" w:cs="仿宋_GB2312"/>
          <w:sz w:val="32"/>
          <w:szCs w:val="32"/>
          <w:highlight w:val="none"/>
          <w:lang w:val="en-US" w:eastAsia="zh-CN" w:bidi="zh-CN"/>
        </w:rPr>
        <w:t>9</w:t>
      </w:r>
      <w:r>
        <w:rPr>
          <w:rFonts w:hint="default" w:ascii="仿宋_GB2312" w:hAnsi="仿宋_GB2312" w:eastAsia="仿宋_GB2312" w:cs="仿宋_GB2312"/>
          <w:sz w:val="32"/>
          <w:szCs w:val="32"/>
          <w:highlight w:val="none"/>
          <w:lang w:val="en-US" w:eastAsia="zh-CN" w:bidi="zh-CN"/>
        </w:rPr>
        <w:t>日，被申请人经过内部审批依据《市场监督管理行政处罚程序规定》第二十条的规定，作出不予立案决定。当日，被申请人作出《洛涧市监〔湖北举2024〕第16号举报不予立案告知书》。</w:t>
      </w:r>
    </w:p>
    <w:p w14:paraId="3C2671B7">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2024年7月31日，被申请人向申请人张某邮寄举报不予立案告知书。</w:t>
      </w:r>
    </w:p>
    <w:p w14:paraId="3531514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仿宋_GB2312" w:hAnsi="仿宋_GB2312" w:eastAsia="仿宋_GB2312" w:cs="仿宋_GB2312"/>
          <w:sz w:val="32"/>
          <w:szCs w:val="32"/>
          <w:highlight w:val="none"/>
          <w:lang w:val="en-US" w:eastAsia="zh-CN" w:bidi="zh-CN"/>
        </w:rPr>
        <w:t>1.申请人身份证复印件；2.申请人实名举报信；3.案涉商品付款凭证及商品照片；4.现场检查笔录；5.被投诉举报人营业执照复印件、药品经营许可证复印件；6.情况说明及</w:t>
      </w:r>
      <w:r>
        <w:rPr>
          <w:rFonts w:hint="eastAsia" w:ascii="仿宋_GB2312" w:hAnsi="仿宋_GB2312" w:eastAsia="仿宋_GB2312" w:cs="仿宋_GB2312"/>
          <w:sz w:val="32"/>
          <w:szCs w:val="32"/>
          <w:highlight w:val="none"/>
          <w:lang w:val="en-US" w:eastAsia="zh-CN" w:bidi="zh-CN"/>
        </w:rPr>
        <w:t>某公司景华</w:t>
      </w:r>
      <w:r>
        <w:rPr>
          <w:rFonts w:hint="default" w:ascii="仿宋_GB2312" w:hAnsi="仿宋_GB2312" w:eastAsia="仿宋_GB2312" w:cs="仿宋_GB2312"/>
          <w:sz w:val="32"/>
          <w:szCs w:val="32"/>
          <w:highlight w:val="none"/>
          <w:lang w:val="en-US" w:eastAsia="zh-CN" w:bidi="zh-CN"/>
        </w:rPr>
        <w:t>路店网店自授权开店至闭店店铺“脑立清丸”的销售记录</w:t>
      </w:r>
      <w:r>
        <w:rPr>
          <w:rFonts w:hint="eastAsia" w:ascii="仿宋_GB2312" w:hAnsi="仿宋_GB2312" w:eastAsia="仿宋_GB2312" w:cs="仿宋_GB2312"/>
          <w:sz w:val="32"/>
          <w:szCs w:val="32"/>
          <w:highlight w:val="none"/>
          <w:lang w:val="en-US" w:eastAsia="zh-CN" w:bidi="zh-CN"/>
        </w:rPr>
        <w:t>及下架证明</w:t>
      </w:r>
      <w:r>
        <w:rPr>
          <w:rFonts w:hint="default" w:ascii="仿宋_GB2312" w:hAnsi="仿宋_GB2312" w:eastAsia="仿宋_GB2312" w:cs="仿宋_GB2312"/>
          <w:sz w:val="32"/>
          <w:szCs w:val="32"/>
          <w:highlight w:val="none"/>
          <w:lang w:val="en-US" w:eastAsia="zh-CN" w:bidi="zh-CN"/>
        </w:rPr>
        <w:t>；7.不予立案审批表；8.洛涧市监〔湖北举2024〕第16号举报不予立案告知书</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邮寄凭证</w:t>
      </w:r>
      <w:r>
        <w:rPr>
          <w:rFonts w:hint="eastAsia" w:ascii="仿宋_GB2312" w:hAnsi="仿宋_GB2312" w:eastAsia="仿宋_GB2312" w:cs="仿宋_GB2312"/>
          <w:sz w:val="32"/>
          <w:szCs w:val="32"/>
          <w:highlight w:val="none"/>
          <w:lang w:val="en-US" w:eastAsia="zh-CN" w:bidi="zh-CN"/>
        </w:rPr>
        <w:t>。</w:t>
      </w:r>
    </w:p>
    <w:p w14:paraId="2273423D">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仿宋_GB2312" w:hAnsi="仿宋_GB2312" w:eastAsia="仿宋_GB2312" w:cs="仿宋_GB2312"/>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仿宋_GB2312" w:hAnsi="仿宋_GB2312" w:eastAsia="仿宋_GB2312" w:cs="仿宋_GB2312"/>
          <w:kern w:val="2"/>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仿宋_GB2312" w:hAnsi="仿宋_GB2312" w:eastAsia="仿宋_GB2312" w:cs="仿宋_GB2312"/>
          <w:kern w:val="2"/>
          <w:sz w:val="32"/>
          <w:szCs w:val="32"/>
          <w:highlight w:val="none"/>
          <w:lang w:val="en-US" w:eastAsia="zh-CN" w:bidi="zh-CN"/>
        </w:rPr>
        <w:t>法律法规</w:t>
      </w:r>
      <w:r>
        <w:rPr>
          <w:rFonts w:hint="default" w:ascii="仿宋_GB2312" w:hAnsi="仿宋_GB2312" w:eastAsia="仿宋_GB2312" w:cs="仿宋_GB2312"/>
          <w:kern w:val="2"/>
          <w:sz w:val="32"/>
          <w:szCs w:val="32"/>
          <w:highlight w:val="none"/>
          <w:lang w:val="en-US" w:eastAsia="zh-CN" w:bidi="zh-CN"/>
        </w:rPr>
        <w:t>、规章另有规定的除外</w:t>
      </w:r>
      <w:r>
        <w:rPr>
          <w:rFonts w:hint="eastAsia" w:ascii="仿宋_GB2312" w:hAnsi="仿宋_GB2312" w:eastAsia="仿宋_GB2312" w:cs="仿宋_GB2312"/>
          <w:kern w:val="2"/>
          <w:sz w:val="32"/>
          <w:szCs w:val="32"/>
          <w:highlight w:val="none"/>
          <w:lang w:val="en-US" w:eastAsia="zh-CN" w:bidi="zh-CN"/>
        </w:rPr>
        <w:t>”</w:t>
      </w:r>
      <w:r>
        <w:rPr>
          <w:rFonts w:hint="default" w:ascii="仿宋_GB2312" w:hAnsi="仿宋_GB2312" w:eastAsia="仿宋_GB2312" w:cs="仿宋_GB2312"/>
          <w:kern w:val="2"/>
          <w:sz w:val="32"/>
          <w:szCs w:val="32"/>
          <w:highlight w:val="none"/>
          <w:lang w:val="en-US"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w:t>
      </w:r>
      <w:r>
        <w:rPr>
          <w:rFonts w:hint="eastAsia" w:ascii="仿宋_GB2312" w:hAnsi="仿宋_GB2312" w:eastAsia="仿宋_GB2312" w:cs="仿宋_GB2312"/>
          <w:kern w:val="2"/>
          <w:sz w:val="32"/>
          <w:szCs w:val="32"/>
          <w:highlight w:val="none"/>
          <w:lang w:val="en-US" w:eastAsia="zh-CN" w:bidi="zh-CN"/>
        </w:rPr>
        <w:t>”</w:t>
      </w:r>
      <w:r>
        <w:rPr>
          <w:rFonts w:hint="default" w:ascii="仿宋_GB2312" w:hAnsi="仿宋_GB2312" w:eastAsia="仿宋_GB2312" w:cs="仿宋_GB2312"/>
          <w:kern w:val="2"/>
          <w:sz w:val="32"/>
          <w:szCs w:val="32"/>
          <w:highlight w:val="none"/>
          <w:lang w:val="en-US" w:eastAsia="zh-CN" w:bidi="zh-CN"/>
        </w:rPr>
        <w:t>。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7B9213A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kern w:val="2"/>
          <w:sz w:val="32"/>
          <w:szCs w:val="32"/>
          <w:highlight w:val="none"/>
          <w:lang w:val="en-US" w:eastAsia="zh-CN" w:bidi="zh-CN"/>
        </w:rPr>
      </w:pPr>
      <w:r>
        <w:rPr>
          <w:rFonts w:hint="default" w:ascii="仿宋_GB2312" w:hAnsi="仿宋_GB2312" w:eastAsia="仿宋_GB2312" w:cs="仿宋_GB2312"/>
          <w:kern w:val="2"/>
          <w:sz w:val="32"/>
          <w:szCs w:val="32"/>
          <w:highlight w:val="none"/>
          <w:lang w:val="en-US" w:eastAsia="zh-CN" w:bidi="zh-CN"/>
        </w:rPr>
        <w:t>本案中，被申请人于2024年5月11日接到申请人</w:t>
      </w:r>
      <w:r>
        <w:rPr>
          <w:rFonts w:hint="eastAsia" w:ascii="仿宋_GB2312" w:hAnsi="仿宋_GB2312" w:eastAsia="仿宋_GB2312" w:cs="仿宋_GB2312"/>
          <w:kern w:val="2"/>
          <w:sz w:val="32"/>
          <w:szCs w:val="32"/>
          <w:highlight w:val="none"/>
          <w:lang w:val="en-US" w:eastAsia="zh-CN" w:bidi="zh-CN"/>
        </w:rPr>
        <w:t>张某</w:t>
      </w:r>
      <w:r>
        <w:rPr>
          <w:rFonts w:hint="default" w:ascii="仿宋_GB2312" w:hAnsi="仿宋_GB2312" w:eastAsia="仿宋_GB2312" w:cs="仿宋_GB2312"/>
          <w:kern w:val="2"/>
          <w:sz w:val="32"/>
          <w:szCs w:val="32"/>
          <w:highlight w:val="none"/>
          <w:lang w:val="en-US" w:eastAsia="zh-CN" w:bidi="zh-CN"/>
        </w:rPr>
        <w:t>举报，依法履行了核查义务。在核查后，被申请人于2024年</w:t>
      </w:r>
      <w:r>
        <w:rPr>
          <w:rFonts w:hint="eastAsia" w:ascii="仿宋_GB2312" w:hAnsi="仿宋_GB2312" w:eastAsia="仿宋_GB2312" w:cs="仿宋_GB2312"/>
          <w:kern w:val="2"/>
          <w:sz w:val="32"/>
          <w:szCs w:val="32"/>
          <w:highlight w:val="none"/>
          <w:lang w:val="en-US" w:eastAsia="zh-CN" w:bidi="zh-CN"/>
        </w:rPr>
        <w:t>7</w:t>
      </w:r>
      <w:r>
        <w:rPr>
          <w:rFonts w:hint="default" w:ascii="仿宋_GB2312" w:hAnsi="仿宋_GB2312" w:eastAsia="仿宋_GB2312" w:cs="仿宋_GB2312"/>
          <w:kern w:val="2"/>
          <w:sz w:val="32"/>
          <w:szCs w:val="32"/>
          <w:highlight w:val="none"/>
          <w:lang w:val="en-US" w:eastAsia="zh-CN" w:bidi="zh-CN"/>
        </w:rPr>
        <w:t>月2</w:t>
      </w:r>
      <w:r>
        <w:rPr>
          <w:rFonts w:hint="eastAsia" w:ascii="仿宋_GB2312" w:hAnsi="仿宋_GB2312" w:eastAsia="仿宋_GB2312" w:cs="仿宋_GB2312"/>
          <w:kern w:val="2"/>
          <w:sz w:val="32"/>
          <w:szCs w:val="32"/>
          <w:highlight w:val="none"/>
          <w:lang w:val="en-US" w:eastAsia="zh-CN" w:bidi="zh-CN"/>
        </w:rPr>
        <w:t>9</w:t>
      </w:r>
      <w:r>
        <w:rPr>
          <w:rFonts w:hint="default" w:ascii="仿宋_GB2312" w:hAnsi="仿宋_GB2312" w:eastAsia="仿宋_GB2312" w:cs="仿宋_GB2312"/>
          <w:kern w:val="2"/>
          <w:sz w:val="32"/>
          <w:szCs w:val="32"/>
          <w:highlight w:val="none"/>
          <w:lang w:val="en-US" w:eastAsia="zh-CN" w:bidi="zh-CN"/>
        </w:rPr>
        <w:t>日作出举报不予立案决定，超出《市场监督管理投诉举报处理暂行办法》规定的</w:t>
      </w:r>
      <w:r>
        <w:rPr>
          <w:rFonts w:hint="eastAsia" w:ascii="仿宋_GB2312" w:hAnsi="仿宋_GB2312" w:eastAsia="仿宋_GB2312" w:cs="仿宋_GB2312"/>
          <w:kern w:val="2"/>
          <w:sz w:val="32"/>
          <w:szCs w:val="32"/>
          <w:highlight w:val="none"/>
          <w:lang w:val="en-US" w:eastAsia="zh-CN" w:bidi="zh-CN"/>
        </w:rPr>
        <w:t>期限</w:t>
      </w:r>
      <w:r>
        <w:rPr>
          <w:rFonts w:hint="default" w:ascii="仿宋_GB2312" w:hAnsi="仿宋_GB2312" w:eastAsia="仿宋_GB2312" w:cs="仿宋_GB2312"/>
          <w:kern w:val="2"/>
          <w:sz w:val="32"/>
          <w:szCs w:val="32"/>
          <w:highlight w:val="none"/>
          <w:lang w:val="en-US" w:eastAsia="zh-CN" w:bidi="zh-CN"/>
        </w:rPr>
        <w:t>。被申请人针对申请人的举报依法履行了法定职权，处理妥当，</w:t>
      </w:r>
      <w:r>
        <w:rPr>
          <w:rFonts w:hint="eastAsia" w:ascii="仿宋_GB2312" w:hAnsi="仿宋_GB2312" w:eastAsia="仿宋_GB2312" w:cs="仿宋_GB2312"/>
          <w:kern w:val="2"/>
          <w:sz w:val="32"/>
          <w:szCs w:val="32"/>
          <w:highlight w:val="none"/>
          <w:lang w:val="en-US" w:eastAsia="zh-CN" w:bidi="zh-CN"/>
        </w:rPr>
        <w:t>但</w:t>
      </w:r>
      <w:r>
        <w:rPr>
          <w:rFonts w:hint="default" w:ascii="仿宋_GB2312" w:hAnsi="仿宋_GB2312" w:eastAsia="仿宋_GB2312" w:cs="仿宋_GB2312"/>
          <w:kern w:val="2"/>
          <w:sz w:val="32"/>
          <w:szCs w:val="32"/>
          <w:highlight w:val="none"/>
          <w:lang w:val="en-US" w:eastAsia="zh-CN" w:bidi="zh-CN"/>
        </w:rPr>
        <w:t>程序存在瑕疵。</w:t>
      </w:r>
    </w:p>
    <w:p w14:paraId="1A66A0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kern w:val="2"/>
          <w:sz w:val="32"/>
          <w:szCs w:val="32"/>
          <w:highlight w:val="none"/>
          <w:lang w:val="en-US" w:eastAsia="zh-CN" w:bidi="zh-CN"/>
        </w:rPr>
      </w:pPr>
      <w:r>
        <w:rPr>
          <w:rFonts w:hint="default" w:ascii="仿宋_GB2312" w:hAnsi="仿宋_GB2312" w:eastAsia="仿宋_GB2312" w:cs="仿宋_GB2312"/>
          <w:kern w:val="2"/>
          <w:sz w:val="32"/>
          <w:szCs w:val="32"/>
          <w:highlight w:val="none"/>
          <w:lang w:val="en-US" w:eastAsia="zh-CN" w:bidi="zh-CN"/>
        </w:rPr>
        <w:t>综上，根据《中华人民共和国行政复议法》第六十五条之规定，本机关决定如下：</w:t>
      </w:r>
    </w:p>
    <w:p w14:paraId="1B8CAE10">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仿宋_GB2312" w:hAnsi="仿宋_GB2312" w:eastAsia="仿宋_GB2312" w:cs="仿宋_GB2312"/>
          <w:kern w:val="2"/>
          <w:sz w:val="32"/>
          <w:szCs w:val="32"/>
          <w:highlight w:val="none"/>
          <w:lang w:val="en-US" w:eastAsia="zh-CN" w:bidi="zh-CN"/>
        </w:rPr>
      </w:pPr>
      <w:r>
        <w:rPr>
          <w:rFonts w:hint="default" w:ascii="仿宋_GB2312" w:hAnsi="仿宋_GB2312" w:eastAsia="仿宋_GB2312" w:cs="仿宋_GB2312"/>
          <w:kern w:val="2"/>
          <w:sz w:val="32"/>
          <w:szCs w:val="32"/>
          <w:highlight w:val="none"/>
          <w:lang w:val="en-US" w:eastAsia="zh-CN" w:bidi="zh-CN"/>
        </w:rPr>
        <w:t>确认被申请人洛阳市涧西区市场监督管理局对申请人</w:t>
      </w:r>
      <w:r>
        <w:rPr>
          <w:rFonts w:hint="eastAsia" w:ascii="仿宋_GB2312" w:hAnsi="仿宋_GB2312" w:eastAsia="仿宋_GB2312" w:cs="仿宋_GB2312"/>
          <w:kern w:val="2"/>
          <w:sz w:val="32"/>
          <w:szCs w:val="32"/>
          <w:highlight w:val="none"/>
          <w:lang w:val="en-US" w:eastAsia="zh-CN" w:bidi="zh-CN"/>
        </w:rPr>
        <w:t>张某</w:t>
      </w:r>
      <w:r>
        <w:rPr>
          <w:rFonts w:hint="default" w:ascii="仿宋_GB2312" w:hAnsi="仿宋_GB2312" w:eastAsia="仿宋_GB2312" w:cs="仿宋_GB2312"/>
          <w:kern w:val="2"/>
          <w:sz w:val="32"/>
          <w:szCs w:val="32"/>
          <w:highlight w:val="none"/>
          <w:lang w:val="en-US" w:eastAsia="zh-CN" w:bidi="zh-CN"/>
        </w:rPr>
        <w:t>针对</w:t>
      </w:r>
      <w:r>
        <w:rPr>
          <w:rFonts w:hint="eastAsia" w:ascii="仿宋_GB2312" w:hAnsi="仿宋_GB2312" w:eastAsia="仿宋_GB2312" w:cs="仿宋_GB2312"/>
          <w:kern w:val="2"/>
          <w:sz w:val="32"/>
          <w:szCs w:val="32"/>
          <w:highlight w:val="none"/>
          <w:lang w:val="en-US" w:eastAsia="zh-CN" w:bidi="zh-CN"/>
        </w:rPr>
        <w:t>某公司景华</w:t>
      </w:r>
      <w:r>
        <w:rPr>
          <w:rFonts w:hint="default" w:ascii="仿宋_GB2312" w:hAnsi="仿宋_GB2312" w:eastAsia="仿宋_GB2312" w:cs="仿宋_GB2312"/>
          <w:kern w:val="2"/>
          <w:sz w:val="32"/>
          <w:szCs w:val="32"/>
          <w:highlight w:val="none"/>
          <w:lang w:val="en-US" w:eastAsia="zh-CN" w:bidi="zh-CN"/>
        </w:rPr>
        <w:t>路店的举报</w:t>
      </w:r>
      <w:r>
        <w:rPr>
          <w:rFonts w:hint="eastAsia" w:ascii="仿宋_GB2312" w:hAnsi="仿宋_GB2312" w:eastAsia="仿宋_GB2312" w:cs="仿宋_GB2312"/>
          <w:kern w:val="2"/>
          <w:sz w:val="32"/>
          <w:szCs w:val="32"/>
          <w:highlight w:val="none"/>
          <w:lang w:val="en-US" w:eastAsia="zh-CN" w:bidi="zh-CN"/>
        </w:rPr>
        <w:t>超出法定期限</w:t>
      </w:r>
      <w:r>
        <w:rPr>
          <w:rFonts w:hint="default" w:ascii="仿宋_GB2312" w:hAnsi="仿宋_GB2312" w:eastAsia="仿宋_GB2312" w:cs="仿宋_GB2312"/>
          <w:kern w:val="2"/>
          <w:sz w:val="32"/>
          <w:szCs w:val="32"/>
          <w:highlight w:val="none"/>
          <w:lang w:val="en-US" w:eastAsia="zh-CN" w:bidi="zh-CN"/>
        </w:rPr>
        <w:t>作出</w:t>
      </w:r>
      <w:r>
        <w:rPr>
          <w:rFonts w:hint="eastAsia" w:ascii="仿宋_GB2312" w:hAnsi="仿宋_GB2312" w:eastAsia="仿宋_GB2312" w:cs="仿宋_GB2312"/>
          <w:kern w:val="2"/>
          <w:sz w:val="32"/>
          <w:szCs w:val="32"/>
          <w:highlight w:val="none"/>
          <w:lang w:val="en-US" w:eastAsia="zh-CN" w:bidi="zh-CN"/>
        </w:rPr>
        <w:t>处理</w:t>
      </w:r>
      <w:r>
        <w:rPr>
          <w:rFonts w:hint="default" w:ascii="仿宋_GB2312" w:hAnsi="仿宋_GB2312" w:eastAsia="仿宋_GB2312" w:cs="仿宋_GB2312"/>
          <w:kern w:val="2"/>
          <w:sz w:val="32"/>
          <w:szCs w:val="32"/>
          <w:highlight w:val="none"/>
          <w:lang w:val="en-US" w:eastAsia="zh-CN" w:bidi="zh-CN"/>
        </w:rPr>
        <w:t>违法。</w:t>
      </w:r>
    </w:p>
    <w:p w14:paraId="7FE40B9D">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yellow"/>
          <w:lang w:val="en-US" w:eastAsia="zh-CN" w:bidi="zh-CN"/>
        </w:rPr>
      </w:pPr>
      <w:r>
        <w:rPr>
          <w:rFonts w:hint="default" w:ascii="仿宋_GB2312" w:hAnsi="仿宋_GB2312" w:eastAsia="仿宋_GB2312" w:cs="仿宋_GB2312"/>
          <w:kern w:val="2"/>
          <w:sz w:val="32"/>
          <w:szCs w:val="32"/>
          <w:highlight w:val="none"/>
          <w:lang w:val="en-US" w:eastAsia="zh-CN" w:bidi="zh-CN"/>
        </w:rPr>
        <w:t>申请人如对本决定不服，可在接到本决定书之日起15日内向有管辖权的人民法院提起行政诉讼。</w:t>
      </w:r>
    </w:p>
    <w:p w14:paraId="2598868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yellow"/>
          <w:lang w:val="en-US" w:eastAsia="zh-CN" w:bidi="zh-CN"/>
        </w:rPr>
      </w:pPr>
    </w:p>
    <w:p w14:paraId="04D0B14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yellow"/>
          <w:lang w:val="en-US" w:eastAsia="zh-CN" w:bidi="zh-CN"/>
        </w:rPr>
      </w:pPr>
    </w:p>
    <w:p w14:paraId="5CB2BEF0">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仿宋_GB2312" w:hAnsi="仿宋_GB2312" w:eastAsia="仿宋_GB2312" w:cs="仿宋_GB2312"/>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 xml:space="preserve">   </w:t>
      </w:r>
      <w:r>
        <w:rPr>
          <w:rFonts w:hint="default" w:ascii="仿宋_GB2312" w:hAnsi="仿宋_GB2312" w:eastAsia="仿宋_GB2312" w:cs="仿宋_GB2312"/>
          <w:kern w:val="2"/>
          <w:sz w:val="32"/>
          <w:szCs w:val="32"/>
          <w:highlight w:val="none"/>
          <w:lang w:val="en-US" w:eastAsia="zh-CN" w:bidi="zh-CN"/>
        </w:rPr>
        <w:t xml:space="preserve">                                                                                 2024年</w:t>
      </w:r>
      <w:r>
        <w:rPr>
          <w:rFonts w:hint="eastAsia" w:ascii="仿宋_GB2312" w:hAnsi="仿宋_GB2312" w:eastAsia="仿宋_GB2312" w:cs="仿宋_GB2312"/>
          <w:kern w:val="2"/>
          <w:sz w:val="32"/>
          <w:szCs w:val="32"/>
          <w:highlight w:val="none"/>
          <w:lang w:val="en-US" w:eastAsia="zh-CN" w:bidi="zh-CN"/>
        </w:rPr>
        <w:t>9</w:t>
      </w:r>
      <w:r>
        <w:rPr>
          <w:rFonts w:hint="default" w:ascii="仿宋_GB2312" w:hAnsi="仿宋_GB2312" w:eastAsia="仿宋_GB2312" w:cs="仿宋_GB2312"/>
          <w:kern w:val="2"/>
          <w:sz w:val="32"/>
          <w:szCs w:val="32"/>
          <w:highlight w:val="none"/>
          <w:lang w:val="en-US" w:eastAsia="zh-CN" w:bidi="zh-CN"/>
        </w:rPr>
        <w:t>月</w:t>
      </w:r>
      <w:r>
        <w:rPr>
          <w:rFonts w:hint="eastAsia" w:ascii="仿宋_GB2312" w:hAnsi="仿宋_GB2312" w:eastAsia="仿宋_GB2312" w:cs="仿宋_GB2312"/>
          <w:kern w:val="2"/>
          <w:sz w:val="32"/>
          <w:szCs w:val="32"/>
          <w:highlight w:val="none"/>
          <w:lang w:val="en-US" w:eastAsia="zh-CN" w:bidi="zh-CN"/>
        </w:rPr>
        <w:t>3</w:t>
      </w:r>
      <w:r>
        <w:rPr>
          <w:rFonts w:hint="default" w:ascii="仿宋_GB2312" w:hAnsi="仿宋_GB2312" w:eastAsia="仿宋_GB2312" w:cs="仿宋_GB2312"/>
          <w:kern w:val="2"/>
          <w:sz w:val="32"/>
          <w:szCs w:val="32"/>
          <w:highlight w:val="none"/>
          <w:lang w:val="en-US"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1D90928-0238-4F50-BFF4-0703C4A238C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6C1145DB-B180-47EB-8442-0A71016F337E}"/>
  </w:font>
  <w:font w:name="仿宋_GB2312">
    <w:panose1 w:val="02010609030101010101"/>
    <w:charset w:val="86"/>
    <w:family w:val="auto"/>
    <w:pitch w:val="default"/>
    <w:sig w:usb0="00000001" w:usb1="080E0000" w:usb2="00000000" w:usb3="00000000" w:csb0="00040000" w:csb1="00000000"/>
    <w:embedRegular r:id="rId3" w:fontKey="{308963EA-27E4-4108-910A-04719F481C8B}"/>
  </w:font>
  <w:font w:name="仿宋">
    <w:panose1 w:val="02010609060101010101"/>
    <w:charset w:val="86"/>
    <w:family w:val="auto"/>
    <w:pitch w:val="default"/>
    <w:sig w:usb0="800002BF" w:usb1="38CF7CFA" w:usb2="00000016" w:usb3="00000000" w:csb0="00040001" w:csb1="00000000"/>
    <w:embedRegular r:id="rId4" w:fontKey="{8374B517-007F-43D7-AAE1-8FF7188B7B3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F1CDA">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058F821C">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2230134"/>
    <w:rsid w:val="02247ACE"/>
    <w:rsid w:val="02463B2B"/>
    <w:rsid w:val="046441B2"/>
    <w:rsid w:val="046900C4"/>
    <w:rsid w:val="04C258B7"/>
    <w:rsid w:val="04E24E94"/>
    <w:rsid w:val="05476ED2"/>
    <w:rsid w:val="06181294"/>
    <w:rsid w:val="0683788A"/>
    <w:rsid w:val="06B521F5"/>
    <w:rsid w:val="06E670D4"/>
    <w:rsid w:val="07676E55"/>
    <w:rsid w:val="087728F3"/>
    <w:rsid w:val="093525A3"/>
    <w:rsid w:val="0AB902EC"/>
    <w:rsid w:val="0AEE412E"/>
    <w:rsid w:val="0B0F3846"/>
    <w:rsid w:val="0B5C070F"/>
    <w:rsid w:val="0B8F654C"/>
    <w:rsid w:val="0C592F5E"/>
    <w:rsid w:val="0D5658CA"/>
    <w:rsid w:val="0D581A7A"/>
    <w:rsid w:val="0D5975F8"/>
    <w:rsid w:val="0E130163"/>
    <w:rsid w:val="0EFD435B"/>
    <w:rsid w:val="0F1F5A50"/>
    <w:rsid w:val="0F5615D1"/>
    <w:rsid w:val="0F9D7B0C"/>
    <w:rsid w:val="0FBF372E"/>
    <w:rsid w:val="0FF3154F"/>
    <w:rsid w:val="102441E9"/>
    <w:rsid w:val="10352221"/>
    <w:rsid w:val="10AC1E65"/>
    <w:rsid w:val="11B322D4"/>
    <w:rsid w:val="12110B1B"/>
    <w:rsid w:val="121B7678"/>
    <w:rsid w:val="12677A45"/>
    <w:rsid w:val="1395728D"/>
    <w:rsid w:val="14824112"/>
    <w:rsid w:val="15107D0B"/>
    <w:rsid w:val="15160AF3"/>
    <w:rsid w:val="168601F0"/>
    <w:rsid w:val="168F1FC7"/>
    <w:rsid w:val="169E2EA4"/>
    <w:rsid w:val="16BB08CC"/>
    <w:rsid w:val="189F4833"/>
    <w:rsid w:val="18A51331"/>
    <w:rsid w:val="190604AA"/>
    <w:rsid w:val="194D5E34"/>
    <w:rsid w:val="1A07629A"/>
    <w:rsid w:val="1A2E0D57"/>
    <w:rsid w:val="1A512FD2"/>
    <w:rsid w:val="1B341A3A"/>
    <w:rsid w:val="1B65531B"/>
    <w:rsid w:val="1B746F78"/>
    <w:rsid w:val="1BF53D61"/>
    <w:rsid w:val="1C7C5772"/>
    <w:rsid w:val="1C915908"/>
    <w:rsid w:val="1CA4041A"/>
    <w:rsid w:val="1CC135AC"/>
    <w:rsid w:val="1D300CA4"/>
    <w:rsid w:val="1D3F34FD"/>
    <w:rsid w:val="1D5074B3"/>
    <w:rsid w:val="1D8608D3"/>
    <w:rsid w:val="1E5F050A"/>
    <w:rsid w:val="1E72138E"/>
    <w:rsid w:val="1EAE0C12"/>
    <w:rsid w:val="1ED56859"/>
    <w:rsid w:val="1F311801"/>
    <w:rsid w:val="20141165"/>
    <w:rsid w:val="20B15A4F"/>
    <w:rsid w:val="20B54FBA"/>
    <w:rsid w:val="20FA1CCE"/>
    <w:rsid w:val="21393533"/>
    <w:rsid w:val="21BF2393"/>
    <w:rsid w:val="21E73C49"/>
    <w:rsid w:val="22514FF4"/>
    <w:rsid w:val="23857DC3"/>
    <w:rsid w:val="240D3AC6"/>
    <w:rsid w:val="247317BA"/>
    <w:rsid w:val="247E525A"/>
    <w:rsid w:val="247F027C"/>
    <w:rsid w:val="24857B00"/>
    <w:rsid w:val="249013D3"/>
    <w:rsid w:val="25687383"/>
    <w:rsid w:val="25A8248F"/>
    <w:rsid w:val="265E4AAD"/>
    <w:rsid w:val="26676417"/>
    <w:rsid w:val="267C5306"/>
    <w:rsid w:val="26926393"/>
    <w:rsid w:val="26E82D43"/>
    <w:rsid w:val="27985D9D"/>
    <w:rsid w:val="28112338"/>
    <w:rsid w:val="282378D4"/>
    <w:rsid w:val="28AF60CB"/>
    <w:rsid w:val="29A67FF1"/>
    <w:rsid w:val="29DB05E0"/>
    <w:rsid w:val="2A6169CE"/>
    <w:rsid w:val="2A8D630A"/>
    <w:rsid w:val="2A917854"/>
    <w:rsid w:val="2AA702DB"/>
    <w:rsid w:val="2AE86452"/>
    <w:rsid w:val="2AF73E8C"/>
    <w:rsid w:val="2BE7258F"/>
    <w:rsid w:val="2C0143DD"/>
    <w:rsid w:val="2DBF665F"/>
    <w:rsid w:val="2DC67D6F"/>
    <w:rsid w:val="2DFBB175"/>
    <w:rsid w:val="2E19473C"/>
    <w:rsid w:val="2F1A772C"/>
    <w:rsid w:val="2F995907"/>
    <w:rsid w:val="2FCF4E9D"/>
    <w:rsid w:val="30240B15"/>
    <w:rsid w:val="305038DF"/>
    <w:rsid w:val="30692E9B"/>
    <w:rsid w:val="331F1EDE"/>
    <w:rsid w:val="332F26E5"/>
    <w:rsid w:val="33545CD9"/>
    <w:rsid w:val="338B5419"/>
    <w:rsid w:val="347327FA"/>
    <w:rsid w:val="35023358"/>
    <w:rsid w:val="35867971"/>
    <w:rsid w:val="35CF524D"/>
    <w:rsid w:val="367544A3"/>
    <w:rsid w:val="367569AD"/>
    <w:rsid w:val="36B82A7F"/>
    <w:rsid w:val="36C266C1"/>
    <w:rsid w:val="37083929"/>
    <w:rsid w:val="37094303"/>
    <w:rsid w:val="372B5833"/>
    <w:rsid w:val="37D0718F"/>
    <w:rsid w:val="37E83366"/>
    <w:rsid w:val="37EDF70B"/>
    <w:rsid w:val="37F005AF"/>
    <w:rsid w:val="381C65B1"/>
    <w:rsid w:val="384077AD"/>
    <w:rsid w:val="387E6AA8"/>
    <w:rsid w:val="388A771C"/>
    <w:rsid w:val="399C4636"/>
    <w:rsid w:val="39C11183"/>
    <w:rsid w:val="39C8559E"/>
    <w:rsid w:val="39EB533B"/>
    <w:rsid w:val="3A9F0679"/>
    <w:rsid w:val="3B337E5E"/>
    <w:rsid w:val="3BA56675"/>
    <w:rsid w:val="3BBBC973"/>
    <w:rsid w:val="3C3629DD"/>
    <w:rsid w:val="3D1141E0"/>
    <w:rsid w:val="3D3F0813"/>
    <w:rsid w:val="3DA74B34"/>
    <w:rsid w:val="3EDD5A43"/>
    <w:rsid w:val="3EDE61C9"/>
    <w:rsid w:val="3FC61BD6"/>
    <w:rsid w:val="41C06FA3"/>
    <w:rsid w:val="41C07F72"/>
    <w:rsid w:val="41E40EAE"/>
    <w:rsid w:val="42AD50EE"/>
    <w:rsid w:val="42D61CD4"/>
    <w:rsid w:val="433834D6"/>
    <w:rsid w:val="43E07072"/>
    <w:rsid w:val="43EA3432"/>
    <w:rsid w:val="4455528C"/>
    <w:rsid w:val="445B52BD"/>
    <w:rsid w:val="445D233C"/>
    <w:rsid w:val="44A51827"/>
    <w:rsid w:val="45687C3E"/>
    <w:rsid w:val="473D674F"/>
    <w:rsid w:val="47AA0E1C"/>
    <w:rsid w:val="47F1517F"/>
    <w:rsid w:val="480027E2"/>
    <w:rsid w:val="483B68E1"/>
    <w:rsid w:val="48513B2C"/>
    <w:rsid w:val="4A450F81"/>
    <w:rsid w:val="4A590F64"/>
    <w:rsid w:val="4B9009B5"/>
    <w:rsid w:val="4BB44AB8"/>
    <w:rsid w:val="4C0B1453"/>
    <w:rsid w:val="4C1558FF"/>
    <w:rsid w:val="4C1E7CDB"/>
    <w:rsid w:val="4C9F663F"/>
    <w:rsid w:val="4CAB079A"/>
    <w:rsid w:val="4D4627EA"/>
    <w:rsid w:val="4DD3102D"/>
    <w:rsid w:val="4E892B8E"/>
    <w:rsid w:val="4EF84091"/>
    <w:rsid w:val="4EFB6111"/>
    <w:rsid w:val="4EFC1FBA"/>
    <w:rsid w:val="4F544C68"/>
    <w:rsid w:val="4F876573"/>
    <w:rsid w:val="4FA80DCA"/>
    <w:rsid w:val="4FBF5D0D"/>
    <w:rsid w:val="4FEF6C95"/>
    <w:rsid w:val="508A446C"/>
    <w:rsid w:val="50C23E33"/>
    <w:rsid w:val="50F30189"/>
    <w:rsid w:val="514630BC"/>
    <w:rsid w:val="5209560E"/>
    <w:rsid w:val="529E3A5D"/>
    <w:rsid w:val="52DB18CA"/>
    <w:rsid w:val="531C495C"/>
    <w:rsid w:val="53223260"/>
    <w:rsid w:val="53830F02"/>
    <w:rsid w:val="54E20735"/>
    <w:rsid w:val="55CEC53F"/>
    <w:rsid w:val="56007CCC"/>
    <w:rsid w:val="569A6B8C"/>
    <w:rsid w:val="56CE500E"/>
    <w:rsid w:val="574E5426"/>
    <w:rsid w:val="57B63C8A"/>
    <w:rsid w:val="582E3A30"/>
    <w:rsid w:val="591506B1"/>
    <w:rsid w:val="59356887"/>
    <w:rsid w:val="59AF1AB0"/>
    <w:rsid w:val="5A314D99"/>
    <w:rsid w:val="5A376FBB"/>
    <w:rsid w:val="5A414AD7"/>
    <w:rsid w:val="5A43CCAE"/>
    <w:rsid w:val="5A900F23"/>
    <w:rsid w:val="5B267B57"/>
    <w:rsid w:val="5BB552E9"/>
    <w:rsid w:val="5BE340D4"/>
    <w:rsid w:val="5BF22FC6"/>
    <w:rsid w:val="5CB337F7"/>
    <w:rsid w:val="5CC6218B"/>
    <w:rsid w:val="5D2F7712"/>
    <w:rsid w:val="5D415990"/>
    <w:rsid w:val="5D6448EC"/>
    <w:rsid w:val="5D67459D"/>
    <w:rsid w:val="5D801B4F"/>
    <w:rsid w:val="5D9E1657"/>
    <w:rsid w:val="5EE3728C"/>
    <w:rsid w:val="5EFCFC31"/>
    <w:rsid w:val="5F2CAEFE"/>
    <w:rsid w:val="5F6B608A"/>
    <w:rsid w:val="5FBDB21F"/>
    <w:rsid w:val="5FD2A67A"/>
    <w:rsid w:val="60400411"/>
    <w:rsid w:val="60FE457C"/>
    <w:rsid w:val="619937D4"/>
    <w:rsid w:val="619C2341"/>
    <w:rsid w:val="61AB3C6F"/>
    <w:rsid w:val="61DA23ED"/>
    <w:rsid w:val="62484753"/>
    <w:rsid w:val="63CC6259"/>
    <w:rsid w:val="64080EB3"/>
    <w:rsid w:val="64155D14"/>
    <w:rsid w:val="641C76D4"/>
    <w:rsid w:val="644A1E55"/>
    <w:rsid w:val="64505863"/>
    <w:rsid w:val="64640EA2"/>
    <w:rsid w:val="66327D38"/>
    <w:rsid w:val="66BF060A"/>
    <w:rsid w:val="670A38BA"/>
    <w:rsid w:val="67CA5596"/>
    <w:rsid w:val="682E590A"/>
    <w:rsid w:val="684461C6"/>
    <w:rsid w:val="68E0435E"/>
    <w:rsid w:val="6A503CD9"/>
    <w:rsid w:val="6A6478B3"/>
    <w:rsid w:val="6A7271DF"/>
    <w:rsid w:val="6A906E2F"/>
    <w:rsid w:val="6B7B313A"/>
    <w:rsid w:val="6BB96942"/>
    <w:rsid w:val="6BBC47BD"/>
    <w:rsid w:val="6BE93C0D"/>
    <w:rsid w:val="6C2C42D2"/>
    <w:rsid w:val="6CB338D4"/>
    <w:rsid w:val="6CBB719C"/>
    <w:rsid w:val="6CD06EA8"/>
    <w:rsid w:val="6D805AC5"/>
    <w:rsid w:val="6D92578D"/>
    <w:rsid w:val="6DBE28E9"/>
    <w:rsid w:val="6E1663CE"/>
    <w:rsid w:val="6E6FC915"/>
    <w:rsid w:val="6E80427F"/>
    <w:rsid w:val="6EA168B2"/>
    <w:rsid w:val="6F27734B"/>
    <w:rsid w:val="6FC55CD2"/>
    <w:rsid w:val="6FE43798"/>
    <w:rsid w:val="6FFE3261"/>
    <w:rsid w:val="700F3D86"/>
    <w:rsid w:val="703C78C3"/>
    <w:rsid w:val="703D56B5"/>
    <w:rsid w:val="707C7B8C"/>
    <w:rsid w:val="70935748"/>
    <w:rsid w:val="70992760"/>
    <w:rsid w:val="70F60828"/>
    <w:rsid w:val="71072C18"/>
    <w:rsid w:val="717AE1A1"/>
    <w:rsid w:val="71F7460A"/>
    <w:rsid w:val="72182302"/>
    <w:rsid w:val="723532A3"/>
    <w:rsid w:val="724F13FB"/>
    <w:rsid w:val="725D1936"/>
    <w:rsid w:val="73DE5C35"/>
    <w:rsid w:val="74703282"/>
    <w:rsid w:val="7481478B"/>
    <w:rsid w:val="74DF0D0D"/>
    <w:rsid w:val="7625601A"/>
    <w:rsid w:val="766D7B9D"/>
    <w:rsid w:val="76E464AC"/>
    <w:rsid w:val="76ED673A"/>
    <w:rsid w:val="77400C32"/>
    <w:rsid w:val="77E11EB4"/>
    <w:rsid w:val="78115138"/>
    <w:rsid w:val="788758AB"/>
    <w:rsid w:val="79200D1B"/>
    <w:rsid w:val="795177CB"/>
    <w:rsid w:val="798E7D96"/>
    <w:rsid w:val="79AC72F7"/>
    <w:rsid w:val="79BE2A0E"/>
    <w:rsid w:val="7A1609B5"/>
    <w:rsid w:val="7A2A0354"/>
    <w:rsid w:val="7A7F2DCF"/>
    <w:rsid w:val="7A9207BD"/>
    <w:rsid w:val="7AB11DB7"/>
    <w:rsid w:val="7B24244A"/>
    <w:rsid w:val="7B736266"/>
    <w:rsid w:val="7BEB27D5"/>
    <w:rsid w:val="7C212A9C"/>
    <w:rsid w:val="7C9A3284"/>
    <w:rsid w:val="7CED3B5F"/>
    <w:rsid w:val="7D6E15C3"/>
    <w:rsid w:val="7DBEC43C"/>
    <w:rsid w:val="7DBF4BAF"/>
    <w:rsid w:val="7DCF670B"/>
    <w:rsid w:val="7E8809BA"/>
    <w:rsid w:val="7EA2308E"/>
    <w:rsid w:val="7EE77E29"/>
    <w:rsid w:val="7EFF08EF"/>
    <w:rsid w:val="7F54FD35"/>
    <w:rsid w:val="7F6C3D54"/>
    <w:rsid w:val="7FCD680F"/>
    <w:rsid w:val="7FFD5FC3"/>
    <w:rsid w:val="87DA8C8E"/>
    <w:rsid w:val="9A977E14"/>
    <w:rsid w:val="9EFDD7BF"/>
    <w:rsid w:val="AC779CC7"/>
    <w:rsid w:val="B3F9ECDA"/>
    <w:rsid w:val="B7FFA12E"/>
    <w:rsid w:val="BE3C8FAB"/>
    <w:rsid w:val="D4991BB1"/>
    <w:rsid w:val="DF77B87C"/>
    <w:rsid w:val="E7F99A9B"/>
    <w:rsid w:val="EFFFE2A9"/>
    <w:rsid w:val="F7673387"/>
    <w:rsid w:val="F95FD12A"/>
    <w:rsid w:val="FD77018E"/>
    <w:rsid w:val="FEF37A43"/>
    <w:rsid w:val="FFDE9238"/>
    <w:rsid w:val="FFFB2C93"/>
    <w:rsid w:val="FFFB6F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4164</Words>
  <Characters>4358</Characters>
  <Lines>0</Lines>
  <Paragraphs>0</Paragraphs>
  <TotalTime>4</TotalTime>
  <ScaleCrop>false</ScaleCrop>
  <LinksUpToDate>false</LinksUpToDate>
  <CharactersWithSpaces>4456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2014-11-06T20:08:00Z</dcterms:created>
  <dc:creator>Administrator</dc:creator>
  <cp:lastModifiedBy>金融工作</cp:lastModifiedBy>
  <cp:lastPrinted>2024-07-13T10:33:00Z</cp:lastPrinted>
  <dcterms:modified xsi:type="dcterms:W3CDTF">2024-11-08T01:56:22Z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