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33209">
      <w:pPr>
        <w:pStyle w:val="2"/>
        <w:keepNext w:val="0"/>
        <w:keepLines w:val="0"/>
        <w:pageBreakBefore w:val="0"/>
        <w:widowControl w:val="0"/>
        <w:kinsoku w:val="0"/>
        <w:wordWrap/>
        <w:overflowPunct w:val="0"/>
        <w:topLinePunct w:val="0"/>
        <w:autoSpaceDE/>
        <w:autoSpaceDN/>
        <w:bidi w:val="0"/>
        <w:adjustRightInd/>
        <w:snapToGrid/>
        <w:spacing w:line="100" w:lineRule="exact"/>
        <w:ind w:left="0" w:leftChars="0" w:firstLine="0" w:firstLineChars="0"/>
        <w:jc w:val="center"/>
        <w:textAlignment w:val="auto"/>
        <w:rPr>
          <w:rFonts w:hint="default" w:ascii="Times New Roman" w:hAnsi="Times New Roman" w:eastAsia="方正小标宋简体" w:cs="Times New Roman"/>
          <w:color w:val="FF0000"/>
          <w:spacing w:val="133"/>
          <w:sz w:val="90"/>
          <w:szCs w:val="90"/>
          <w:highlight w:val="none"/>
          <w:lang w:eastAsia="zh-CN"/>
        </w:rPr>
      </w:pPr>
    </w:p>
    <w:p w14:paraId="2CC25F0A">
      <w:pPr>
        <w:keepNext w:val="0"/>
        <w:keepLines w:val="0"/>
        <w:pageBreakBefore w:val="0"/>
        <w:widowControl/>
        <w:kinsoku w:val="0"/>
        <w:wordWrap/>
        <w:overflowPunct w:val="0"/>
        <w:topLinePunct w:val="0"/>
        <w:autoSpaceDE/>
        <w:autoSpaceDN/>
        <w:bidi w:val="0"/>
        <w:adjustRightInd/>
        <w:snapToGrid/>
        <w:spacing w:after="120" w:afterLines="50" w:line="560" w:lineRule="exact"/>
        <w:jc w:val="center"/>
        <w:textAlignment w:val="auto"/>
        <w:rPr>
          <w:rFonts w:hint="default" w:ascii="Times New Roman" w:hAnsi="Times New Roman" w:eastAsia="方正小标宋简体" w:cs="Times New Roman"/>
          <w:spacing w:val="-6"/>
          <w:sz w:val="44"/>
          <w:szCs w:val="44"/>
          <w:highlight w:val="none"/>
          <w:lang w:eastAsia="zh-CN"/>
        </w:rPr>
      </w:pPr>
      <w:bookmarkStart w:id="0" w:name="_GoBack"/>
      <w:bookmarkEnd w:id="0"/>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第164号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default" w:ascii="Times New Roman" w:hAnsi="Times New Roman" w:eastAsia="仿宋_GB2312" w:cs="Times New Roman"/>
          <w:sz w:val="32"/>
          <w:szCs w:val="32"/>
          <w:highlight w:val="none"/>
          <w:lang w:val="en-US" w:eastAsia="zh-CN" w:bidi="zh-CN"/>
        </w:rPr>
        <w:t>于2024年7月13日对其举报</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酒店出具的不予立案告知</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于2024年8月7日向本机关提出行政复议申请。2024年8月26日，申请人提交补正材料。本机关于2024年9月2日依法予以受理，</w:t>
      </w:r>
      <w:r>
        <w:rPr>
          <w:rFonts w:hint="default" w:ascii="Times New Roman" w:hAnsi="Times New Roman" w:eastAsia="仿宋_GB2312" w:cs="Times New Roman"/>
          <w:sz w:val="32"/>
          <w:szCs w:val="32"/>
          <w:highlight w:val="none"/>
          <w:lang w:eastAsia="zh-CN" w:bidi="zh-CN"/>
        </w:rPr>
        <w:t>现已审理终结。</w:t>
      </w:r>
    </w:p>
    <w:p w14:paraId="62663B5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请求撤销被申请人于7月23日作出的洛涧市监〔2024〕第9号告知书，并责令被申请人重新对</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酒店的相关行为进行调查处理。</w:t>
      </w:r>
    </w:p>
    <w:p w14:paraId="66DED43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 2024年7月18日向被申请人举报</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酒店存在消防防火面具过期等违法行为。</w:t>
      </w:r>
    </w:p>
    <w:p w14:paraId="3C5DCD8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然而，被申请人以所谓“依法可以不予立案的其他情形”为由不予立案。申请人认为，依据《中华人民共和国产品质量法》第十三条，《中华人民共和国消费者权益保护法》第十八条等相关法律法规，被投诉举报人的行为明显违反了保障消费者人身财产安全的规定，市场监督管理部门应当依法履行职责进行处理。</w:t>
      </w:r>
    </w:p>
    <w:p w14:paraId="173A5D5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综上所述，被申请人作出的不予立案决定缺乏事实和法律依据，损害了申请人的合法权益，请求依法审查并支持申请人的复议请求。</w:t>
      </w:r>
    </w:p>
    <w:p w14:paraId="53AA105D">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举报人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举报经营主体为</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酒店。举报人举报</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酒店存在消防防火面具过期等违法行为，7月21日向被申请人进行举报。</w:t>
      </w:r>
    </w:p>
    <w:p w14:paraId="563F2C02">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对于举报人的举报事项，被申请人进行了核查，举报事项被申请人不予立案，理由如下：举报人2024年7月21日向被申请人举报，依据《涧西区落实落细安全生产“三管三必须”实施细则》“相关行业领域安全生产职责分工（四）商超、餐饮、住宿业（不含民宿、旅游星级酒店）、加油站、商贸服务型物流园区、农贸市场、拍卖、汽车流通、再生资源回收等行业的安全生产工作由区商务局牵头负责，分管商务工作的区领导为主管领导。”</w:t>
      </w:r>
    </w:p>
    <w:p w14:paraId="6BE58980">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依据《市场监督管理行政处罚程序规定》第二十条第四项：“经核查，有下列情形之一的，可以不予立案；（四）依法可以不予立案的其他情形”的规定，决定不予立案。2024年7月23日，向举报人邮寄了《举报不予立案告知书》。</w:t>
      </w:r>
    </w:p>
    <w:p w14:paraId="53D481A7">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综上，被申请人作出不予立案决定，行政行为并无不当。请求驳回申请人复议请求，维持被申请人的处理决定。</w:t>
      </w:r>
    </w:p>
    <w:p w14:paraId="55D03EC9">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2024年7月18日申请人向被申请人邮寄举报信。2024年7月20日，被申请人签收邮件。</w:t>
      </w:r>
    </w:p>
    <w:p w14:paraId="00D75FAF">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2024年7月22日，被申请人对被举报人进行现场核查，被举报人出具关于“</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酒店防毒面罩过期事宜”情况说明。</w:t>
      </w:r>
    </w:p>
    <w:p w14:paraId="2D37D687">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2024年7月22日，因本案不属于被申请人管辖，被申请人经内部审批，依据《市场监督管理行政处罚程序》第二十条第四项规定决定不予立案。</w:t>
      </w:r>
    </w:p>
    <w:p w14:paraId="4D098477">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2024年7月25日被申请人向申请人邮寄举报不予立案告知书。</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1.申请人身份证复印件；2.举报信；3.被投诉人营业执照复印件、法人身份证复印件、委托书、情况说明、现场检查笔录；4.防毒面具照片；5.举报不予立案审批表；6.举报不予立案告知书、邮寄凭证酒店。</w:t>
      </w:r>
    </w:p>
    <w:p w14:paraId="01802EA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544D833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根据《消防产品监督管理规定》第二十条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：“质量监督部门、工商行政管理部门依据《中华人民共和国产品质量法》以及相关规定对生产领域、流通领域的消防产品质量进行监督检查”，第二十一条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：“公安机关消防机构对使用领域的消防产品质量进行监督检查，实行日常监督检查和监督抽查相结合的方式”，本案</w:t>
      </w:r>
      <w:r>
        <w:rPr>
          <w:rFonts w:hint="eastAsia" w:ascii="Times New Roman" w:hAnsi="Times New Roman" w:eastAsia="仿宋_GB2312" w:cs="Times New Roman"/>
          <w:kern w:val="2"/>
          <w:sz w:val="32"/>
          <w:szCs w:val="32"/>
          <w:highlight w:val="none"/>
          <w:lang w:val="en-US" w:eastAsia="zh-CN" w:bidi="zh-CN"/>
        </w:rPr>
        <w:t>，申请人向被申请人</w:t>
      </w:r>
      <w:r>
        <w:rPr>
          <w:rFonts w:hint="default" w:ascii="Times New Roman" w:hAnsi="Times New Roman" w:eastAsia="仿宋_GB2312" w:cs="Times New Roman"/>
          <w:kern w:val="2"/>
          <w:sz w:val="32"/>
          <w:szCs w:val="32"/>
          <w:highlight w:val="none"/>
          <w:lang w:val="en-US" w:eastAsia="zh-CN" w:bidi="zh-CN"/>
        </w:rPr>
        <w:t>举报事项不属于被申请人管辖。根据《市场监督管理行政处罚程序规定》第十九条第三项</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经核查，符合下列条件的，应当立案：（三）属于本部门管辖。”和《市场监督管理行政处罚程序规定》第二十条第四项：“经核查，有下列情形之一的，可以不予立案：（四）依法可以不予立案的其他情形”，本案中，被申请人在核查后于2024年7月22日决定不予立案，并在规定时间内向申请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78084EB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综上，依据《中华人民共和国行政复议法》第六十八条之规定，本机关决定如下：</w:t>
      </w:r>
    </w:p>
    <w:p w14:paraId="4D6328B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酒店的举报作出的处理。</w:t>
      </w:r>
    </w:p>
    <w:p w14:paraId="010782C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E352DB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4381EA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bidi="zh-CN"/>
        </w:rPr>
        <w:t xml:space="preserve">                                                                                    2024年9月</w:t>
      </w:r>
      <w:r>
        <w:rPr>
          <w:rFonts w:hint="eastAsia"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4CB19F6-1A97-404B-9765-EDBE0AE616E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61F0D25-BCB5-4BF9-8A47-FDEBEFCAFB1D}"/>
  </w:font>
  <w:font w:name="仿宋">
    <w:panose1 w:val="02010609060101010101"/>
    <w:charset w:val="86"/>
    <w:family w:val="modern"/>
    <w:pitch w:val="default"/>
    <w:sig w:usb0="800002BF" w:usb1="38CF7CFA" w:usb2="00000016" w:usb3="00000000" w:csb0="00040001" w:csb1="00000000"/>
    <w:embedRegular r:id="rId3" w:fontKey="{42F2739D-1CB2-4AE2-BDCC-110D353E34D4}"/>
  </w:font>
  <w:font w:name="仿宋_GB2312">
    <w:panose1 w:val="02010609030101010101"/>
    <w:charset w:val="86"/>
    <w:family w:val="auto"/>
    <w:pitch w:val="default"/>
    <w:sig w:usb0="00000001" w:usb1="080E0000" w:usb2="00000000" w:usb3="00000000" w:csb0="00040000" w:csb1="00000000"/>
    <w:embedRegular r:id="rId4" w:fontKey="{A5CE028F-2661-464D-9F68-FEF3A0629AB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3A3164"/>
    <w:rsid w:val="05476ED2"/>
    <w:rsid w:val="05C72C4A"/>
    <w:rsid w:val="06181294"/>
    <w:rsid w:val="0683788A"/>
    <w:rsid w:val="06B521F5"/>
    <w:rsid w:val="06E670D4"/>
    <w:rsid w:val="07435E33"/>
    <w:rsid w:val="07676E55"/>
    <w:rsid w:val="07966D78"/>
    <w:rsid w:val="07F65CA2"/>
    <w:rsid w:val="081820FC"/>
    <w:rsid w:val="087728F3"/>
    <w:rsid w:val="094B1DE4"/>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824112"/>
    <w:rsid w:val="15107D0B"/>
    <w:rsid w:val="15160AF3"/>
    <w:rsid w:val="168601F0"/>
    <w:rsid w:val="168F1FC7"/>
    <w:rsid w:val="169E2EA4"/>
    <w:rsid w:val="16B066B2"/>
    <w:rsid w:val="16BB08CC"/>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F050A"/>
    <w:rsid w:val="1E72138E"/>
    <w:rsid w:val="1EAE0C12"/>
    <w:rsid w:val="20346CD6"/>
    <w:rsid w:val="203E324D"/>
    <w:rsid w:val="206C46C2"/>
    <w:rsid w:val="20806EE9"/>
    <w:rsid w:val="20A91080"/>
    <w:rsid w:val="20B15A4F"/>
    <w:rsid w:val="20B54FBA"/>
    <w:rsid w:val="21950341"/>
    <w:rsid w:val="21BF2393"/>
    <w:rsid w:val="21E73C49"/>
    <w:rsid w:val="22514FF4"/>
    <w:rsid w:val="23244DE0"/>
    <w:rsid w:val="23857DC3"/>
    <w:rsid w:val="24107A5A"/>
    <w:rsid w:val="247317BA"/>
    <w:rsid w:val="2477441C"/>
    <w:rsid w:val="247E525A"/>
    <w:rsid w:val="247F027C"/>
    <w:rsid w:val="249013D3"/>
    <w:rsid w:val="25687383"/>
    <w:rsid w:val="25A8248F"/>
    <w:rsid w:val="26676417"/>
    <w:rsid w:val="26926393"/>
    <w:rsid w:val="26E82D43"/>
    <w:rsid w:val="27C26330"/>
    <w:rsid w:val="28112338"/>
    <w:rsid w:val="282378D4"/>
    <w:rsid w:val="28AF60CB"/>
    <w:rsid w:val="29A67FF1"/>
    <w:rsid w:val="29DB05E0"/>
    <w:rsid w:val="29F6717F"/>
    <w:rsid w:val="2A241B69"/>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31F1EDE"/>
    <w:rsid w:val="332F26E5"/>
    <w:rsid w:val="33545CD9"/>
    <w:rsid w:val="338B5419"/>
    <w:rsid w:val="343155AF"/>
    <w:rsid w:val="347327FA"/>
    <w:rsid w:val="35023358"/>
    <w:rsid w:val="351E53B3"/>
    <w:rsid w:val="35867971"/>
    <w:rsid w:val="35CF524D"/>
    <w:rsid w:val="367544A3"/>
    <w:rsid w:val="367569AD"/>
    <w:rsid w:val="36B82A7F"/>
    <w:rsid w:val="36FC2AF0"/>
    <w:rsid w:val="37083929"/>
    <w:rsid w:val="37094303"/>
    <w:rsid w:val="37226CD7"/>
    <w:rsid w:val="37D0718F"/>
    <w:rsid w:val="37D14DB6"/>
    <w:rsid w:val="37D921E5"/>
    <w:rsid w:val="37E83366"/>
    <w:rsid w:val="37EB5C17"/>
    <w:rsid w:val="37F005AF"/>
    <w:rsid w:val="384077AD"/>
    <w:rsid w:val="387E6AA8"/>
    <w:rsid w:val="399C4636"/>
    <w:rsid w:val="39EB533B"/>
    <w:rsid w:val="3A9F0679"/>
    <w:rsid w:val="3AF24CDA"/>
    <w:rsid w:val="3BA56675"/>
    <w:rsid w:val="3BAF01E0"/>
    <w:rsid w:val="3BBBC973"/>
    <w:rsid w:val="3C3629DD"/>
    <w:rsid w:val="3D1141E0"/>
    <w:rsid w:val="3E067AAC"/>
    <w:rsid w:val="3E4B1963"/>
    <w:rsid w:val="3E995EA4"/>
    <w:rsid w:val="3EDE61C9"/>
    <w:rsid w:val="3F4F2A01"/>
    <w:rsid w:val="3F8D3C0F"/>
    <w:rsid w:val="3F9133A5"/>
    <w:rsid w:val="3FFB1940"/>
    <w:rsid w:val="41C06FA3"/>
    <w:rsid w:val="41E40EAE"/>
    <w:rsid w:val="42165DE4"/>
    <w:rsid w:val="42AD50EE"/>
    <w:rsid w:val="42AF75BD"/>
    <w:rsid w:val="434C024F"/>
    <w:rsid w:val="43526A49"/>
    <w:rsid w:val="43E07072"/>
    <w:rsid w:val="445B52BD"/>
    <w:rsid w:val="44A51827"/>
    <w:rsid w:val="455F7AA2"/>
    <w:rsid w:val="45687C3E"/>
    <w:rsid w:val="473D674F"/>
    <w:rsid w:val="47AA0E1C"/>
    <w:rsid w:val="483B68E1"/>
    <w:rsid w:val="48513B2C"/>
    <w:rsid w:val="494D3E26"/>
    <w:rsid w:val="49700EA1"/>
    <w:rsid w:val="49BF4A1E"/>
    <w:rsid w:val="49D14B54"/>
    <w:rsid w:val="4A450F81"/>
    <w:rsid w:val="4BB44AB8"/>
    <w:rsid w:val="4C0B1453"/>
    <w:rsid w:val="4C1E3DDB"/>
    <w:rsid w:val="4C1E7CDB"/>
    <w:rsid w:val="4C9F663F"/>
    <w:rsid w:val="4CAB079A"/>
    <w:rsid w:val="4D835350"/>
    <w:rsid w:val="4D96013F"/>
    <w:rsid w:val="4E892B8E"/>
    <w:rsid w:val="4EFB6111"/>
    <w:rsid w:val="4EFC1FBA"/>
    <w:rsid w:val="4F40051F"/>
    <w:rsid w:val="4F544C68"/>
    <w:rsid w:val="4FA80DCA"/>
    <w:rsid w:val="508A446C"/>
    <w:rsid w:val="50C23E33"/>
    <w:rsid w:val="50C97249"/>
    <w:rsid w:val="50F30189"/>
    <w:rsid w:val="514630BC"/>
    <w:rsid w:val="51621156"/>
    <w:rsid w:val="51753ED1"/>
    <w:rsid w:val="51EC7543"/>
    <w:rsid w:val="5209560E"/>
    <w:rsid w:val="529E3A5D"/>
    <w:rsid w:val="531C495C"/>
    <w:rsid w:val="53223260"/>
    <w:rsid w:val="53616531"/>
    <w:rsid w:val="53830F02"/>
    <w:rsid w:val="555C0F8B"/>
    <w:rsid w:val="56007CCC"/>
    <w:rsid w:val="56CE500E"/>
    <w:rsid w:val="56F668CD"/>
    <w:rsid w:val="57B63C8A"/>
    <w:rsid w:val="591506B1"/>
    <w:rsid w:val="591F1BA8"/>
    <w:rsid w:val="59356887"/>
    <w:rsid w:val="5A314D99"/>
    <w:rsid w:val="5A376FBB"/>
    <w:rsid w:val="5A414AD7"/>
    <w:rsid w:val="5A900F23"/>
    <w:rsid w:val="5B267B57"/>
    <w:rsid w:val="5BB552E9"/>
    <w:rsid w:val="5BE340D4"/>
    <w:rsid w:val="5C5B0B6B"/>
    <w:rsid w:val="5CB337F7"/>
    <w:rsid w:val="5CC6218B"/>
    <w:rsid w:val="5D415990"/>
    <w:rsid w:val="5D443CF5"/>
    <w:rsid w:val="5D6448EC"/>
    <w:rsid w:val="5D67459D"/>
    <w:rsid w:val="5D801B4F"/>
    <w:rsid w:val="5E1371CD"/>
    <w:rsid w:val="5EBB1109"/>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0F3F57"/>
    <w:rsid w:val="6614544B"/>
    <w:rsid w:val="66BF060A"/>
    <w:rsid w:val="682E590A"/>
    <w:rsid w:val="684461C6"/>
    <w:rsid w:val="68CE5036"/>
    <w:rsid w:val="68E0435E"/>
    <w:rsid w:val="69A00D58"/>
    <w:rsid w:val="6A6478B3"/>
    <w:rsid w:val="6A7271DF"/>
    <w:rsid w:val="6A906E2F"/>
    <w:rsid w:val="6B50447B"/>
    <w:rsid w:val="6B5A3004"/>
    <w:rsid w:val="6BB96942"/>
    <w:rsid w:val="6BBC47BD"/>
    <w:rsid w:val="6BE93C0D"/>
    <w:rsid w:val="6CBB719C"/>
    <w:rsid w:val="6CD06EA8"/>
    <w:rsid w:val="6D805AC5"/>
    <w:rsid w:val="6D92578D"/>
    <w:rsid w:val="6DBE28E9"/>
    <w:rsid w:val="6E1663CE"/>
    <w:rsid w:val="6F27734B"/>
    <w:rsid w:val="6F6124E5"/>
    <w:rsid w:val="6F852FAE"/>
    <w:rsid w:val="6FC55CD2"/>
    <w:rsid w:val="6FE43798"/>
    <w:rsid w:val="703C78C3"/>
    <w:rsid w:val="703D56B5"/>
    <w:rsid w:val="70500B53"/>
    <w:rsid w:val="706158DA"/>
    <w:rsid w:val="70710506"/>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8E7D96"/>
    <w:rsid w:val="79AC72F7"/>
    <w:rsid w:val="7A2A0354"/>
    <w:rsid w:val="7A7E419A"/>
    <w:rsid w:val="7A9207BD"/>
    <w:rsid w:val="7AB11DB7"/>
    <w:rsid w:val="7B24244A"/>
    <w:rsid w:val="7BBF3BED"/>
    <w:rsid w:val="7C9A3284"/>
    <w:rsid w:val="7CED3B5F"/>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2065</Words>
  <Characters>2136</Characters>
  <Lines>0</Lines>
  <Paragraphs>0</Paragraphs>
  <TotalTime>1</TotalTime>
  <ScaleCrop>false</ScaleCrop>
  <LinksUpToDate>false</LinksUpToDate>
  <CharactersWithSpaces>2229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2024-11-08T02:03:45Z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6C5CFD399D2C442EA348697D438873E5_13</vt:lpwstr>
  </property>
</Properties>
</file>