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ECE003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洛阳市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涧西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区城市管理局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行政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检查标准</w:t>
      </w:r>
      <w:bookmarkStart w:id="0" w:name="_GoBack"/>
      <w:bookmarkEnd w:id="0"/>
    </w:p>
    <w:p w14:paraId="1C083772">
      <w:pPr>
        <w:jc w:val="center"/>
        <w:rPr>
          <w:rFonts w:hint="eastAsia"/>
          <w:b/>
          <w:bCs/>
          <w:sz w:val="32"/>
          <w:szCs w:val="32"/>
          <w:lang w:val="en-US" w:eastAsia="zh-CN"/>
        </w:rPr>
      </w:pP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0"/>
        <w:gridCol w:w="1923"/>
        <w:gridCol w:w="10304"/>
        <w:gridCol w:w="1107"/>
      </w:tblGrid>
      <w:tr w14:paraId="3DF2C0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tblHeader/>
          <w:jc w:val="center"/>
        </w:trPr>
        <w:tc>
          <w:tcPr>
            <w:tcW w:w="840" w:type="dxa"/>
            <w:vAlign w:val="center"/>
          </w:tcPr>
          <w:p w14:paraId="25DACC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1923" w:type="dxa"/>
            <w:vAlign w:val="center"/>
          </w:tcPr>
          <w:p w14:paraId="19A3BF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lang w:val="en-US" w:eastAsia="zh-CN"/>
              </w:rPr>
              <w:t>行政检查</w:t>
            </w:r>
          </w:p>
          <w:p w14:paraId="282287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lang w:val="en-US" w:eastAsia="zh-CN"/>
              </w:rPr>
              <w:t>事项名称</w:t>
            </w:r>
          </w:p>
        </w:tc>
        <w:tc>
          <w:tcPr>
            <w:tcW w:w="10304" w:type="dxa"/>
            <w:vAlign w:val="center"/>
          </w:tcPr>
          <w:p w14:paraId="0236C6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lang w:val="en-US" w:eastAsia="zh-CN"/>
              </w:rPr>
              <w:t>检查标准</w:t>
            </w:r>
          </w:p>
        </w:tc>
        <w:tc>
          <w:tcPr>
            <w:tcW w:w="1107" w:type="dxa"/>
            <w:vAlign w:val="center"/>
          </w:tcPr>
          <w:p w14:paraId="56D5A4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lang w:val="en-US" w:eastAsia="zh-CN"/>
              </w:rPr>
              <w:t>备注</w:t>
            </w:r>
          </w:p>
        </w:tc>
      </w:tr>
      <w:tr w14:paraId="385E77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0" w:type="dxa"/>
            <w:vAlign w:val="center"/>
          </w:tcPr>
          <w:p w14:paraId="61502A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923" w:type="dxa"/>
            <w:vAlign w:val="center"/>
          </w:tcPr>
          <w:p w14:paraId="41D999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  <w:t>对城镇排水与污水处理等行为的行政检查</w:t>
            </w:r>
          </w:p>
        </w:tc>
        <w:tc>
          <w:tcPr>
            <w:tcW w:w="10304" w:type="dxa"/>
            <w:vAlign w:val="center"/>
          </w:tcPr>
          <w:p w14:paraId="566068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  <w:t>《城镇排水与污水处理条例(2013)》</w:t>
            </w:r>
          </w:p>
          <w:p w14:paraId="2D337E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  <w:t>《河南省城镇排水与污水处理条例(2024)》</w:t>
            </w:r>
          </w:p>
          <w:p w14:paraId="39E770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  <w:t>其他相关法律法规、政策标准等文件。</w:t>
            </w:r>
          </w:p>
        </w:tc>
        <w:tc>
          <w:tcPr>
            <w:tcW w:w="1107" w:type="dxa"/>
            <w:vAlign w:val="center"/>
          </w:tcPr>
          <w:p w14:paraId="1FA8B2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</w:pPr>
          </w:p>
        </w:tc>
      </w:tr>
      <w:tr w14:paraId="1A358D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0" w:type="dxa"/>
            <w:vAlign w:val="center"/>
          </w:tcPr>
          <w:p w14:paraId="36F38E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923" w:type="dxa"/>
            <w:vAlign w:val="center"/>
          </w:tcPr>
          <w:p w14:paraId="7D9073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对燃气经营等行为的行政检查</w:t>
            </w:r>
          </w:p>
        </w:tc>
        <w:tc>
          <w:tcPr>
            <w:tcW w:w="10304" w:type="dxa"/>
            <w:vAlign w:val="center"/>
          </w:tcPr>
          <w:p w14:paraId="130664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  <w:t>《城镇燃气管理条例(2016)》</w:t>
            </w:r>
          </w:p>
          <w:p w14:paraId="62EE6C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  <w:t>《河南省燃气管理条例(2024)》</w:t>
            </w:r>
          </w:p>
          <w:p w14:paraId="702E88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  <w:t>其他相关法律法规、政策标准等文件。</w:t>
            </w:r>
          </w:p>
        </w:tc>
        <w:tc>
          <w:tcPr>
            <w:tcW w:w="1107" w:type="dxa"/>
            <w:vAlign w:val="center"/>
          </w:tcPr>
          <w:p w14:paraId="61F1F8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</w:pPr>
          </w:p>
        </w:tc>
      </w:tr>
      <w:tr w14:paraId="0132DD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0" w:type="dxa"/>
            <w:vAlign w:val="center"/>
          </w:tcPr>
          <w:p w14:paraId="35007D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923" w:type="dxa"/>
            <w:vAlign w:val="center"/>
          </w:tcPr>
          <w:p w14:paraId="76596AD3">
            <w:pPr>
              <w:keepNext w:val="0"/>
              <w:keepLines w:val="0"/>
              <w:pageBreakBefore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对城市桥梁、道路养护等的行政检查</w:t>
            </w:r>
          </w:p>
        </w:tc>
        <w:tc>
          <w:tcPr>
            <w:tcW w:w="10304" w:type="dxa"/>
            <w:vAlign w:val="center"/>
          </w:tcPr>
          <w:p w14:paraId="226F16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  <w:t>《城市桥梁检测和养护维修管理办法(2003)》</w:t>
            </w:r>
          </w:p>
          <w:p w14:paraId="26AE07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  <w:t>《城市道路管理条例(2019)》</w:t>
            </w:r>
          </w:p>
          <w:p w14:paraId="036D01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  <w:t>其他相关法律法规、政策标准等文件。</w:t>
            </w:r>
          </w:p>
        </w:tc>
        <w:tc>
          <w:tcPr>
            <w:tcW w:w="1107" w:type="dxa"/>
            <w:vAlign w:val="center"/>
          </w:tcPr>
          <w:p w14:paraId="75F4DF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</w:pPr>
          </w:p>
        </w:tc>
      </w:tr>
    </w:tbl>
    <w:p w14:paraId="37EF2E62">
      <w:pPr>
        <w:rPr>
          <w:rFonts w:hint="eastAsia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A00290A"/>
    <w:rsid w:val="111C31DA"/>
    <w:rsid w:val="18177C7F"/>
    <w:rsid w:val="31806A7E"/>
    <w:rsid w:val="346A66DE"/>
    <w:rsid w:val="4012322E"/>
    <w:rsid w:val="6F861CC0"/>
    <w:rsid w:val="71C57D99"/>
    <w:rsid w:val="7DF14F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unhideWhenUsed/>
    <w:qFormat/>
    <w:uiPriority w:val="99"/>
    <w:pPr>
      <w:spacing w:after="120"/>
    </w:p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215</Words>
  <Characters>245</Characters>
  <Lines>0</Lines>
  <Paragraphs>0</Paragraphs>
  <TotalTime>0</TotalTime>
  <ScaleCrop>false</ScaleCrop>
  <LinksUpToDate>false</LinksUpToDate>
  <CharactersWithSpaces>245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2025-07-31T02:13:00Z</dcterms:created>
  <dc:creator>Administrator</dc:creator>
  <cp:lastModifiedBy>宗美如</cp:lastModifiedBy>
  <dcterms:modified xsi:type="dcterms:W3CDTF">2025-11-10T09:54:56Z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02130FBD744A4E2DAE1E202F9EA1F6A5_11</vt:lpwstr>
  </property>
  <property fmtid="{D5CDD505-2E9C-101B-9397-08002B2CF9AE}" pid="4" name="KSOTemplateDocerSaveRecord">
    <vt:lpwstr>eyJoZGlkIjoiZTM1NzZmZjkyMTBkNTVkYWEzZWVkMzZmMmEyYmYzYmYiLCJ1c2VySWQiOiIxNDM5MTA5ODkzIn0=</vt:lpwstr>
  </property>
</Properties>
</file>